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06" w:rsidRDefault="00802506" w:rsidP="00627D1F">
      <w:pPr>
        <w:spacing w:before="120" w:line="360" w:lineRule="auto"/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О П Ш Т И Н А    А Е Р О Д Р О М</w:t>
      </w:r>
    </w:p>
    <w:p w:rsidR="00EA309C" w:rsidRDefault="00EA309C" w:rsidP="00627D1F">
      <w:pPr>
        <w:spacing w:before="120" w:line="360" w:lineRule="auto"/>
        <w:jc w:val="center"/>
        <w:rPr>
          <w:b/>
          <w:sz w:val="24"/>
          <w:szCs w:val="24"/>
          <w:lang w:val="mk-MK"/>
        </w:rPr>
      </w:pPr>
    </w:p>
    <w:p w:rsidR="00802506" w:rsidRDefault="00802506" w:rsidP="00627D1F">
      <w:pPr>
        <w:spacing w:after="60" w:line="360" w:lineRule="auto"/>
        <w:rPr>
          <w:color w:val="000000"/>
          <w:sz w:val="20"/>
          <w:szCs w:val="20"/>
          <w:lang w:val="mk-MK"/>
        </w:rPr>
      </w:pPr>
      <w:r w:rsidRPr="004A410E">
        <w:rPr>
          <w:color w:val="000000"/>
          <w:sz w:val="20"/>
          <w:szCs w:val="20"/>
          <w:lang w:val="mk-MK"/>
        </w:rPr>
        <w:t xml:space="preserve">Врз основа на точка </w:t>
      </w:r>
      <w:r w:rsidR="00A53A7D" w:rsidRPr="004A410E">
        <w:rPr>
          <w:color w:val="000000"/>
          <w:sz w:val="20"/>
          <w:szCs w:val="20"/>
        </w:rPr>
        <w:t>I</w:t>
      </w:r>
      <w:r w:rsidRPr="004A410E">
        <w:rPr>
          <w:color w:val="000000"/>
          <w:sz w:val="20"/>
          <w:szCs w:val="20"/>
        </w:rPr>
        <w:t xml:space="preserve"> </w:t>
      </w:r>
      <w:r w:rsidRPr="005754C0">
        <w:rPr>
          <w:color w:val="000000"/>
          <w:sz w:val="20"/>
          <w:szCs w:val="20"/>
          <w:lang w:val="mk-MK"/>
        </w:rPr>
        <w:t xml:space="preserve">став </w:t>
      </w:r>
      <w:r w:rsidRPr="005754C0">
        <w:rPr>
          <w:color w:val="000000"/>
          <w:sz w:val="20"/>
          <w:szCs w:val="20"/>
        </w:rPr>
        <w:t>3</w:t>
      </w:r>
      <w:r w:rsidRPr="005754C0">
        <w:rPr>
          <w:color w:val="000000"/>
          <w:sz w:val="20"/>
          <w:szCs w:val="20"/>
          <w:lang w:val="mk-MK"/>
        </w:rPr>
        <w:t xml:space="preserve"> од ПРОГРАМАТА</w:t>
      </w:r>
      <w:r w:rsidRPr="004A410E">
        <w:rPr>
          <w:color w:val="000000"/>
          <w:sz w:val="20"/>
          <w:szCs w:val="20"/>
          <w:lang w:val="mk-MK"/>
        </w:rPr>
        <w:t xml:space="preserve"> (Р) </w:t>
      </w:r>
      <w:r w:rsidR="0063720E" w:rsidRPr="004A410E">
        <w:rPr>
          <w:color w:val="000000"/>
          <w:sz w:val="20"/>
          <w:szCs w:val="20"/>
          <w:lang w:val="mk-MK"/>
        </w:rPr>
        <w:t>–</w:t>
      </w:r>
      <w:r w:rsidRPr="004A410E">
        <w:rPr>
          <w:color w:val="000000"/>
          <w:sz w:val="20"/>
          <w:szCs w:val="20"/>
          <w:lang w:val="mk-MK"/>
        </w:rPr>
        <w:t xml:space="preserve"> </w:t>
      </w:r>
      <w:r w:rsidR="0063720E" w:rsidRPr="004A410E">
        <w:rPr>
          <w:color w:val="000000"/>
          <w:sz w:val="20"/>
          <w:szCs w:val="20"/>
          <w:lang w:val="mk-MK"/>
        </w:rPr>
        <w:t>ПРОГРАМА ЗА ПОСТИГНУВАЊЕ ЕНЕРГЕТСКА ЕФИКАСНОСТ ПРИ РЕКОНСТРУКЦИЈА НА ЗГРАДИ И ИНДИВИДУАЛНИ СТАНБЕНИ ОБЈЕКТИ НА ТЕРИТОРИЈА</w:t>
      </w:r>
      <w:r w:rsidR="00627D1F">
        <w:rPr>
          <w:color w:val="000000"/>
          <w:sz w:val="20"/>
          <w:szCs w:val="20"/>
          <w:lang w:val="mk-MK"/>
        </w:rPr>
        <w:t>ТА</w:t>
      </w:r>
      <w:r w:rsidR="0063720E" w:rsidRPr="004A410E">
        <w:rPr>
          <w:color w:val="000000"/>
          <w:sz w:val="20"/>
          <w:szCs w:val="20"/>
          <w:lang w:val="mk-MK"/>
        </w:rPr>
        <w:t xml:space="preserve"> НА ОПШТИНА АЕРОДРОМ </w:t>
      </w:r>
      <w:r w:rsidRPr="004A410E">
        <w:rPr>
          <w:color w:val="0D0D0D"/>
          <w:sz w:val="20"/>
          <w:szCs w:val="20"/>
          <w:lang w:val="mk-MK"/>
        </w:rPr>
        <w:t>(„Службен гласник на ОА“ бр.</w:t>
      </w:r>
      <w:r w:rsidR="001A754F" w:rsidRPr="004A410E">
        <w:rPr>
          <w:color w:val="0D0D0D"/>
          <w:sz w:val="20"/>
          <w:szCs w:val="20"/>
          <w:lang w:val="mk-MK"/>
        </w:rPr>
        <w:t>7/21</w:t>
      </w:r>
      <w:r w:rsidRPr="004A410E">
        <w:rPr>
          <w:color w:val="0D0D0D"/>
          <w:sz w:val="20"/>
          <w:szCs w:val="20"/>
          <w:lang w:val="mk-MK"/>
        </w:rPr>
        <w:t>) и Одлуката на Советот на Општина Аеродром со број</w:t>
      </w:r>
      <w:r w:rsidR="0062293B" w:rsidRPr="004A410E">
        <w:rPr>
          <w:color w:val="0D0D0D"/>
          <w:sz w:val="20"/>
          <w:szCs w:val="20"/>
          <w:lang w:val="mk-MK"/>
        </w:rPr>
        <w:t xml:space="preserve"> </w:t>
      </w:r>
      <w:r w:rsidR="00FE26C4" w:rsidRPr="004A410E">
        <w:rPr>
          <w:color w:val="000000"/>
          <w:sz w:val="20"/>
          <w:szCs w:val="20"/>
        </w:rPr>
        <w:t>08</w:t>
      </w:r>
      <w:r w:rsidR="0062293B" w:rsidRPr="004A410E">
        <w:rPr>
          <w:color w:val="000000"/>
          <w:sz w:val="20"/>
          <w:szCs w:val="20"/>
          <w:lang w:val="mk-MK"/>
        </w:rPr>
        <w:t xml:space="preserve"> </w:t>
      </w:r>
      <w:r w:rsidRPr="004A410E">
        <w:rPr>
          <w:color w:val="000000"/>
          <w:sz w:val="20"/>
          <w:szCs w:val="20"/>
          <w:lang w:val="mk-MK"/>
        </w:rPr>
        <w:t>-</w:t>
      </w:r>
      <w:r w:rsidR="0062293B" w:rsidRPr="004A410E">
        <w:rPr>
          <w:color w:val="000000"/>
          <w:sz w:val="20"/>
          <w:szCs w:val="20"/>
          <w:lang w:val="mk-MK"/>
        </w:rPr>
        <w:t xml:space="preserve"> </w:t>
      </w:r>
      <w:r w:rsidR="00E049DA" w:rsidRPr="004A410E">
        <w:rPr>
          <w:color w:val="000000"/>
          <w:sz w:val="20"/>
          <w:szCs w:val="20"/>
        </w:rPr>
        <w:t>3268</w:t>
      </w:r>
      <w:r w:rsidR="00A31443" w:rsidRPr="004A410E">
        <w:rPr>
          <w:color w:val="000000"/>
          <w:sz w:val="20"/>
          <w:szCs w:val="20"/>
          <w:lang w:val="mk-MK"/>
        </w:rPr>
        <w:t>/</w:t>
      </w:r>
      <w:r w:rsidR="00E049DA" w:rsidRPr="004A410E">
        <w:rPr>
          <w:color w:val="000000"/>
          <w:sz w:val="20"/>
          <w:szCs w:val="20"/>
        </w:rPr>
        <w:t>1</w:t>
      </w:r>
      <w:r w:rsidRPr="004A410E">
        <w:rPr>
          <w:color w:val="000000"/>
          <w:sz w:val="20"/>
          <w:szCs w:val="20"/>
          <w:lang w:val="mk-MK"/>
        </w:rPr>
        <w:t xml:space="preserve"> од </w:t>
      </w:r>
      <w:r w:rsidR="00E049DA" w:rsidRPr="004A410E">
        <w:rPr>
          <w:color w:val="000000"/>
          <w:sz w:val="20"/>
          <w:szCs w:val="20"/>
        </w:rPr>
        <w:t>14</w:t>
      </w:r>
      <w:r w:rsidRPr="004A410E">
        <w:rPr>
          <w:color w:val="000000"/>
          <w:sz w:val="20"/>
          <w:szCs w:val="20"/>
          <w:lang w:val="mk-MK"/>
        </w:rPr>
        <w:t>.0</w:t>
      </w:r>
      <w:r w:rsidR="00A31443" w:rsidRPr="004A410E">
        <w:rPr>
          <w:color w:val="000000"/>
          <w:sz w:val="20"/>
          <w:szCs w:val="20"/>
        </w:rPr>
        <w:t>5</w:t>
      </w:r>
      <w:r w:rsidRPr="004A410E">
        <w:rPr>
          <w:color w:val="000000"/>
          <w:sz w:val="20"/>
          <w:szCs w:val="20"/>
          <w:lang w:val="mk-MK"/>
        </w:rPr>
        <w:t>.20</w:t>
      </w:r>
      <w:r w:rsidR="00A31443" w:rsidRPr="004A410E">
        <w:rPr>
          <w:color w:val="000000"/>
          <w:sz w:val="20"/>
          <w:szCs w:val="20"/>
        </w:rPr>
        <w:t>21</w:t>
      </w:r>
      <w:r w:rsidRPr="004A410E">
        <w:rPr>
          <w:color w:val="000000"/>
          <w:sz w:val="20"/>
          <w:szCs w:val="20"/>
          <w:lang w:val="mk-MK"/>
        </w:rPr>
        <w:t xml:space="preserve"> година („Сл.гласник на ОА“</w:t>
      </w:r>
      <w:r w:rsidR="00A31443" w:rsidRPr="004A410E">
        <w:rPr>
          <w:color w:val="000000"/>
          <w:sz w:val="20"/>
          <w:szCs w:val="20"/>
        </w:rPr>
        <w:t>7</w:t>
      </w:r>
      <w:r w:rsidRPr="004A410E">
        <w:rPr>
          <w:color w:val="000000"/>
          <w:sz w:val="20"/>
          <w:szCs w:val="20"/>
          <w:lang w:val="mk-MK"/>
        </w:rPr>
        <w:t>/</w:t>
      </w:r>
      <w:r w:rsidR="00A31443" w:rsidRPr="004A410E">
        <w:rPr>
          <w:color w:val="000000"/>
          <w:sz w:val="20"/>
          <w:szCs w:val="20"/>
        </w:rPr>
        <w:t>21</w:t>
      </w:r>
      <w:r w:rsidRPr="004A410E">
        <w:rPr>
          <w:color w:val="000000"/>
          <w:sz w:val="20"/>
          <w:szCs w:val="20"/>
          <w:lang w:val="mk-MK"/>
        </w:rPr>
        <w:t>), Општина Аеродром објавува</w:t>
      </w:r>
    </w:p>
    <w:p w:rsidR="00627D1F" w:rsidRPr="004A410E" w:rsidRDefault="00627D1F" w:rsidP="00627D1F">
      <w:pPr>
        <w:spacing w:after="60" w:line="360" w:lineRule="auto"/>
        <w:rPr>
          <w:color w:val="000000"/>
          <w:sz w:val="20"/>
          <w:szCs w:val="20"/>
          <w:lang w:val="mk-MK"/>
        </w:rPr>
      </w:pPr>
    </w:p>
    <w:p w:rsidR="00802506" w:rsidRPr="004A410E" w:rsidRDefault="00802506" w:rsidP="00627D1F">
      <w:pPr>
        <w:spacing w:after="60" w:line="360" w:lineRule="auto"/>
        <w:jc w:val="center"/>
        <w:rPr>
          <w:b/>
          <w:sz w:val="20"/>
          <w:szCs w:val="20"/>
          <w:lang w:val="mk-MK"/>
        </w:rPr>
      </w:pPr>
      <w:r w:rsidRPr="004A410E">
        <w:rPr>
          <w:b/>
          <w:sz w:val="20"/>
          <w:szCs w:val="20"/>
          <w:lang w:val="mk-MK"/>
        </w:rPr>
        <w:t>ЈАВЕН ПОВИК</w:t>
      </w:r>
    </w:p>
    <w:p w:rsidR="00627D1F" w:rsidRDefault="000A3B9C" w:rsidP="00627D1F">
      <w:pPr>
        <w:spacing w:after="60" w:line="360" w:lineRule="auto"/>
        <w:jc w:val="center"/>
        <w:rPr>
          <w:b/>
          <w:sz w:val="20"/>
          <w:szCs w:val="20"/>
          <w:lang w:val="mk-MK"/>
        </w:rPr>
      </w:pPr>
      <w:r w:rsidRPr="004A410E">
        <w:rPr>
          <w:b/>
          <w:sz w:val="20"/>
          <w:szCs w:val="20"/>
          <w:lang w:val="mk-MK"/>
        </w:rPr>
        <w:t xml:space="preserve">За објавување на Програмата за постигнување </w:t>
      </w:r>
    </w:p>
    <w:p w:rsidR="000A3B9C" w:rsidRDefault="000A3B9C" w:rsidP="00627D1F">
      <w:pPr>
        <w:spacing w:after="60" w:line="360" w:lineRule="auto"/>
        <w:jc w:val="center"/>
        <w:rPr>
          <w:b/>
          <w:sz w:val="20"/>
          <w:szCs w:val="20"/>
          <w:lang w:val="mk-MK"/>
        </w:rPr>
      </w:pPr>
      <w:r w:rsidRPr="004A410E">
        <w:rPr>
          <w:b/>
          <w:sz w:val="20"/>
          <w:szCs w:val="20"/>
          <w:lang w:val="mk-MK"/>
        </w:rPr>
        <w:t xml:space="preserve">енергетска ефикасност при реконструкција на згради и индивидуални станбени објекти на територија на </w:t>
      </w:r>
      <w:r w:rsidR="00627D1F">
        <w:rPr>
          <w:b/>
          <w:sz w:val="20"/>
          <w:szCs w:val="20"/>
          <w:lang w:val="mk-MK"/>
        </w:rPr>
        <w:t>О</w:t>
      </w:r>
      <w:r w:rsidRPr="004A410E">
        <w:rPr>
          <w:b/>
          <w:sz w:val="20"/>
          <w:szCs w:val="20"/>
          <w:lang w:val="mk-MK"/>
        </w:rPr>
        <w:t xml:space="preserve">пштина Аеродром </w:t>
      </w:r>
    </w:p>
    <w:p w:rsidR="00627D1F" w:rsidRPr="004A410E" w:rsidRDefault="00627D1F" w:rsidP="00627D1F">
      <w:pPr>
        <w:spacing w:after="60" w:line="360" w:lineRule="auto"/>
        <w:jc w:val="center"/>
        <w:rPr>
          <w:b/>
          <w:sz w:val="20"/>
          <w:szCs w:val="20"/>
          <w:lang w:val="mk-MK"/>
        </w:rPr>
      </w:pPr>
    </w:p>
    <w:p w:rsidR="009F2909" w:rsidRDefault="00802506" w:rsidP="00627D1F">
      <w:pPr>
        <w:autoSpaceDE w:val="0"/>
        <w:autoSpaceDN w:val="0"/>
        <w:adjustRightInd w:val="0"/>
        <w:spacing w:line="360" w:lineRule="auto"/>
        <w:ind w:firstLine="567"/>
        <w:rPr>
          <w:sz w:val="20"/>
          <w:szCs w:val="20"/>
          <w:lang w:val="mk-MK"/>
        </w:rPr>
      </w:pPr>
      <w:r w:rsidRPr="004A410E">
        <w:rPr>
          <w:sz w:val="20"/>
          <w:szCs w:val="20"/>
          <w:lang w:val="mk-MK"/>
        </w:rPr>
        <w:t xml:space="preserve">Општина Аеродром </w:t>
      </w:r>
      <w:r w:rsidR="002B12DB" w:rsidRPr="004A410E">
        <w:rPr>
          <w:sz w:val="20"/>
          <w:szCs w:val="20"/>
          <w:lang w:val="mk-MK"/>
        </w:rPr>
        <w:t xml:space="preserve">со цел да ги стимулира жителите </w:t>
      </w:r>
      <w:r w:rsidRPr="004A410E">
        <w:rPr>
          <w:sz w:val="20"/>
          <w:szCs w:val="20"/>
          <w:lang w:val="mk-MK"/>
        </w:rPr>
        <w:t xml:space="preserve">(домаќинствата) за </w:t>
      </w:r>
      <w:r w:rsidR="003F4E9B" w:rsidRPr="004A410E">
        <w:rPr>
          <w:sz w:val="20"/>
          <w:szCs w:val="20"/>
          <w:lang w:val="mk-MK"/>
        </w:rPr>
        <w:t>намалување</w:t>
      </w:r>
      <w:r w:rsidR="002B12DB" w:rsidRPr="004A410E">
        <w:rPr>
          <w:sz w:val="20"/>
          <w:szCs w:val="20"/>
          <w:lang w:val="mk-MK"/>
        </w:rPr>
        <w:t xml:space="preserve"> на потрошувачката на енергија, да примени</w:t>
      </w:r>
      <w:r w:rsidR="003F4E9B" w:rsidRPr="004A410E">
        <w:rPr>
          <w:sz w:val="20"/>
          <w:szCs w:val="20"/>
          <w:lang w:val="mk-MK"/>
        </w:rPr>
        <w:t xml:space="preserve"> мерки за енергетска ефикасност</w:t>
      </w:r>
      <w:r w:rsidR="00542E6E" w:rsidRPr="004A410E">
        <w:rPr>
          <w:sz w:val="20"/>
          <w:szCs w:val="20"/>
          <w:lang w:val="mk-MK"/>
        </w:rPr>
        <w:t>, да постигне</w:t>
      </w:r>
      <w:r w:rsidR="003F4E9B" w:rsidRPr="004A410E">
        <w:rPr>
          <w:sz w:val="20"/>
          <w:szCs w:val="20"/>
          <w:lang w:val="mk-MK"/>
        </w:rPr>
        <w:t xml:space="preserve"> паралелно намалување на загадување на животната средина и ублажување на климатските промени</w:t>
      </w:r>
      <w:r w:rsidR="00C647C4" w:rsidRPr="004A410E">
        <w:rPr>
          <w:sz w:val="20"/>
          <w:szCs w:val="20"/>
          <w:lang w:val="mk-MK"/>
        </w:rPr>
        <w:t>, планира на</w:t>
      </w:r>
      <w:r w:rsidR="001C3492" w:rsidRPr="004A410E">
        <w:rPr>
          <w:sz w:val="20"/>
          <w:szCs w:val="20"/>
          <w:lang w:val="mk-MK"/>
        </w:rPr>
        <w:t xml:space="preserve"> територијата на Општина Аеродром да спроведе </w:t>
      </w:r>
      <w:r w:rsidR="00627D1F">
        <w:rPr>
          <w:sz w:val="20"/>
          <w:szCs w:val="20"/>
          <w:lang w:val="mk-MK"/>
        </w:rPr>
        <w:t>П</w:t>
      </w:r>
      <w:r w:rsidR="001C3492" w:rsidRPr="004A410E">
        <w:rPr>
          <w:sz w:val="20"/>
          <w:szCs w:val="20"/>
          <w:lang w:val="mk-MK"/>
        </w:rPr>
        <w:t>рограма за постигнување енергетска ефикасност при реконструкција на згради и индивидуални станбени објекти</w:t>
      </w:r>
      <w:r w:rsidR="00D50887">
        <w:rPr>
          <w:sz w:val="20"/>
          <w:szCs w:val="20"/>
        </w:rPr>
        <w:t xml:space="preserve">. </w:t>
      </w:r>
      <w:r w:rsidR="00A913A2" w:rsidRPr="004A410E">
        <w:rPr>
          <w:sz w:val="20"/>
          <w:szCs w:val="20"/>
          <w:lang w:val="mk-MK"/>
        </w:rPr>
        <w:t xml:space="preserve">Акцискиот план на програмата за енергетска ефикасност на </w:t>
      </w:r>
      <w:r w:rsidR="00627D1F">
        <w:rPr>
          <w:sz w:val="20"/>
          <w:szCs w:val="20"/>
          <w:lang w:val="mk-MK"/>
        </w:rPr>
        <w:t>О</w:t>
      </w:r>
      <w:r w:rsidR="00A913A2" w:rsidRPr="004A410E">
        <w:rPr>
          <w:sz w:val="20"/>
          <w:szCs w:val="20"/>
          <w:lang w:val="mk-MK"/>
        </w:rPr>
        <w:t xml:space="preserve">пштина Аеродром предвидува кофинансирање на реконструкција на делови од станбените згради преку неколку можности </w:t>
      </w:r>
      <w:r w:rsidR="00627D1F">
        <w:rPr>
          <w:sz w:val="20"/>
          <w:szCs w:val="20"/>
          <w:lang w:val="mk-MK"/>
        </w:rPr>
        <w:t>за</w:t>
      </w:r>
      <w:r w:rsidR="00A913A2" w:rsidRPr="004A410E">
        <w:rPr>
          <w:sz w:val="20"/>
          <w:szCs w:val="20"/>
          <w:lang w:val="mk-MK"/>
        </w:rPr>
        <w:t xml:space="preserve"> да се постигне бараната енергетска ефикасност</w:t>
      </w:r>
      <w:r w:rsidR="00542E6E" w:rsidRPr="004A410E">
        <w:rPr>
          <w:sz w:val="20"/>
          <w:szCs w:val="20"/>
          <w:lang w:val="mk-MK"/>
        </w:rPr>
        <w:t>. Општината</w:t>
      </w:r>
      <w:r w:rsidR="00A6598E" w:rsidRPr="004A410E">
        <w:rPr>
          <w:sz w:val="20"/>
          <w:szCs w:val="20"/>
          <w:lang w:val="mk-MK"/>
        </w:rPr>
        <w:t xml:space="preserve"> </w:t>
      </w:r>
      <w:r w:rsidR="00542E6E" w:rsidRPr="004A410E">
        <w:rPr>
          <w:sz w:val="20"/>
          <w:szCs w:val="20"/>
          <w:lang w:val="mk-MK"/>
        </w:rPr>
        <w:t xml:space="preserve">нуди </w:t>
      </w:r>
      <w:r w:rsidR="00A6598E" w:rsidRPr="004A410E">
        <w:rPr>
          <w:sz w:val="20"/>
          <w:szCs w:val="20"/>
          <w:lang w:val="mk-MK"/>
        </w:rPr>
        <w:t xml:space="preserve">можности </w:t>
      </w:r>
      <w:r w:rsidR="00542E6E" w:rsidRPr="004A410E">
        <w:rPr>
          <w:sz w:val="20"/>
          <w:szCs w:val="20"/>
          <w:lang w:val="mk-MK"/>
        </w:rPr>
        <w:t xml:space="preserve">и </w:t>
      </w:r>
      <w:r w:rsidR="00A6598E" w:rsidRPr="004A410E">
        <w:rPr>
          <w:sz w:val="20"/>
          <w:szCs w:val="20"/>
          <w:lang w:val="mk-MK"/>
        </w:rPr>
        <w:t xml:space="preserve">за енергетско здружување (енергетски задруги) на индивидуални станбени објекти (куќи). </w:t>
      </w:r>
      <w:r w:rsidR="00C3475E" w:rsidRPr="004A410E">
        <w:rPr>
          <w:sz w:val="20"/>
          <w:szCs w:val="20"/>
          <w:lang w:val="mk-MK"/>
        </w:rPr>
        <w:t xml:space="preserve"> </w:t>
      </w:r>
      <w:r w:rsidR="00542E6E" w:rsidRPr="004A410E">
        <w:rPr>
          <w:sz w:val="20"/>
          <w:szCs w:val="20"/>
          <w:lang w:val="mk-MK"/>
        </w:rPr>
        <w:t xml:space="preserve">Спроведувањето </w:t>
      </w:r>
      <w:proofErr w:type="spellStart"/>
      <w:r w:rsidR="009F2909" w:rsidRPr="004A410E">
        <w:rPr>
          <w:sz w:val="20"/>
          <w:szCs w:val="20"/>
        </w:rPr>
        <w:t>на</w:t>
      </w:r>
      <w:proofErr w:type="spellEnd"/>
      <w:r w:rsidR="009F2909" w:rsidRPr="004A410E">
        <w:rPr>
          <w:sz w:val="20"/>
          <w:szCs w:val="20"/>
        </w:rPr>
        <w:t xml:space="preserve"> </w:t>
      </w:r>
      <w:proofErr w:type="spellStart"/>
      <w:r w:rsidR="009F2909" w:rsidRPr="004A410E">
        <w:rPr>
          <w:sz w:val="20"/>
          <w:szCs w:val="20"/>
        </w:rPr>
        <w:t>оваа</w:t>
      </w:r>
      <w:proofErr w:type="spellEnd"/>
      <w:r w:rsidR="009F2909" w:rsidRPr="004A410E">
        <w:rPr>
          <w:sz w:val="20"/>
          <w:szCs w:val="20"/>
        </w:rPr>
        <w:t xml:space="preserve"> </w:t>
      </w:r>
      <w:proofErr w:type="spellStart"/>
      <w:r w:rsidR="009F2909" w:rsidRPr="004A410E">
        <w:rPr>
          <w:sz w:val="20"/>
          <w:szCs w:val="20"/>
        </w:rPr>
        <w:t>програма</w:t>
      </w:r>
      <w:proofErr w:type="spellEnd"/>
      <w:r w:rsidR="009F2909" w:rsidRPr="004A410E">
        <w:rPr>
          <w:sz w:val="20"/>
          <w:szCs w:val="20"/>
        </w:rPr>
        <w:t xml:space="preserve"> </w:t>
      </w:r>
      <w:proofErr w:type="spellStart"/>
      <w:r w:rsidR="009F2909" w:rsidRPr="004A410E">
        <w:rPr>
          <w:sz w:val="20"/>
          <w:szCs w:val="20"/>
        </w:rPr>
        <w:t>влијае</w:t>
      </w:r>
      <w:proofErr w:type="spellEnd"/>
      <w:r w:rsidR="009F2909" w:rsidRPr="004A410E">
        <w:rPr>
          <w:sz w:val="20"/>
          <w:szCs w:val="20"/>
        </w:rPr>
        <w:t xml:space="preserve"> </w:t>
      </w:r>
      <w:proofErr w:type="spellStart"/>
      <w:r w:rsidR="009F2909" w:rsidRPr="004A410E">
        <w:rPr>
          <w:sz w:val="20"/>
          <w:szCs w:val="20"/>
        </w:rPr>
        <w:t>на</w:t>
      </w:r>
      <w:proofErr w:type="spellEnd"/>
      <w:r w:rsidR="009F2909" w:rsidRPr="004A410E">
        <w:rPr>
          <w:sz w:val="20"/>
          <w:szCs w:val="20"/>
        </w:rPr>
        <w:t xml:space="preserve"> </w:t>
      </w:r>
      <w:proofErr w:type="spellStart"/>
      <w:r w:rsidR="009F2909" w:rsidRPr="004A410E">
        <w:rPr>
          <w:sz w:val="20"/>
          <w:szCs w:val="20"/>
        </w:rPr>
        <w:t>состојбата</w:t>
      </w:r>
      <w:proofErr w:type="spellEnd"/>
      <w:r w:rsidR="009F2909" w:rsidRPr="004A410E">
        <w:rPr>
          <w:sz w:val="20"/>
          <w:szCs w:val="20"/>
        </w:rPr>
        <w:t xml:space="preserve"> </w:t>
      </w:r>
      <w:proofErr w:type="spellStart"/>
      <w:r w:rsidR="009F2909" w:rsidRPr="004A410E">
        <w:rPr>
          <w:sz w:val="20"/>
          <w:szCs w:val="20"/>
        </w:rPr>
        <w:t>на</w:t>
      </w:r>
      <w:proofErr w:type="spellEnd"/>
      <w:r w:rsidR="009F2909" w:rsidRPr="004A410E">
        <w:rPr>
          <w:sz w:val="20"/>
          <w:szCs w:val="20"/>
        </w:rPr>
        <w:t xml:space="preserve"> </w:t>
      </w:r>
      <w:proofErr w:type="spellStart"/>
      <w:r w:rsidR="009F2909" w:rsidRPr="004A410E">
        <w:rPr>
          <w:sz w:val="20"/>
          <w:szCs w:val="20"/>
        </w:rPr>
        <w:t>општината</w:t>
      </w:r>
      <w:proofErr w:type="spellEnd"/>
      <w:r w:rsidR="009F2909" w:rsidRPr="004A410E">
        <w:rPr>
          <w:sz w:val="20"/>
          <w:szCs w:val="20"/>
        </w:rPr>
        <w:t xml:space="preserve"> </w:t>
      </w:r>
      <w:proofErr w:type="spellStart"/>
      <w:r w:rsidR="009F2909" w:rsidRPr="004A410E">
        <w:rPr>
          <w:sz w:val="20"/>
          <w:szCs w:val="20"/>
        </w:rPr>
        <w:t>на</w:t>
      </w:r>
      <w:proofErr w:type="spellEnd"/>
      <w:r w:rsidR="009F2909" w:rsidRPr="004A410E">
        <w:rPr>
          <w:sz w:val="20"/>
          <w:szCs w:val="20"/>
        </w:rPr>
        <w:t xml:space="preserve"> </w:t>
      </w:r>
      <w:proofErr w:type="spellStart"/>
      <w:r w:rsidR="009F2909" w:rsidRPr="004A410E">
        <w:rPr>
          <w:sz w:val="20"/>
          <w:szCs w:val="20"/>
        </w:rPr>
        <w:t>следниве</w:t>
      </w:r>
      <w:proofErr w:type="spellEnd"/>
      <w:r w:rsidR="009F2909" w:rsidRPr="004A410E">
        <w:rPr>
          <w:sz w:val="20"/>
          <w:szCs w:val="20"/>
        </w:rPr>
        <w:t xml:space="preserve"> </w:t>
      </w:r>
      <w:proofErr w:type="spellStart"/>
      <w:r w:rsidR="009F2909" w:rsidRPr="004A410E">
        <w:rPr>
          <w:sz w:val="20"/>
          <w:szCs w:val="20"/>
        </w:rPr>
        <w:t>начини</w:t>
      </w:r>
      <w:proofErr w:type="spellEnd"/>
      <w:r w:rsidR="009F2909" w:rsidRPr="004A410E">
        <w:rPr>
          <w:sz w:val="20"/>
          <w:szCs w:val="20"/>
        </w:rPr>
        <w:t>:</w:t>
      </w:r>
    </w:p>
    <w:p w:rsidR="00627D1F" w:rsidRPr="00627D1F" w:rsidRDefault="00627D1F" w:rsidP="00627D1F">
      <w:pPr>
        <w:autoSpaceDE w:val="0"/>
        <w:autoSpaceDN w:val="0"/>
        <w:adjustRightInd w:val="0"/>
        <w:spacing w:line="360" w:lineRule="auto"/>
        <w:ind w:firstLine="567"/>
        <w:rPr>
          <w:sz w:val="20"/>
          <w:szCs w:val="20"/>
          <w:lang w:val="mk-MK"/>
        </w:rPr>
      </w:pPr>
    </w:p>
    <w:p w:rsidR="009F2909" w:rsidRPr="004A410E" w:rsidRDefault="009F2909" w:rsidP="00627D1F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4A410E">
        <w:rPr>
          <w:rFonts w:ascii="Arial" w:hAnsi="Arial" w:cs="Arial"/>
          <w:sz w:val="20"/>
          <w:szCs w:val="20"/>
        </w:rPr>
        <w:t>Обновени енергетски системи на станбените објекти во општината;</w:t>
      </w:r>
    </w:p>
    <w:p w:rsidR="009F2909" w:rsidRPr="004A410E" w:rsidRDefault="009F2909" w:rsidP="00627D1F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4A410E">
        <w:rPr>
          <w:rFonts w:ascii="Arial" w:hAnsi="Arial" w:cs="Arial"/>
          <w:sz w:val="20"/>
          <w:szCs w:val="20"/>
        </w:rPr>
        <w:t>Зголемена свест за потребата од енергетски заштита кај жителите и крајните потрошувачи.</w:t>
      </w:r>
    </w:p>
    <w:p w:rsidR="00EA309C" w:rsidRPr="004A410E" w:rsidRDefault="00AB0B52" w:rsidP="00627D1F">
      <w:pPr>
        <w:autoSpaceDE w:val="0"/>
        <w:autoSpaceDN w:val="0"/>
        <w:adjustRightInd w:val="0"/>
        <w:spacing w:line="360" w:lineRule="auto"/>
        <w:ind w:firstLine="567"/>
        <w:rPr>
          <w:sz w:val="20"/>
          <w:szCs w:val="20"/>
          <w:lang w:val="mk-MK"/>
        </w:rPr>
      </w:pPr>
      <w:r w:rsidRPr="004A410E">
        <w:rPr>
          <w:sz w:val="20"/>
          <w:szCs w:val="20"/>
          <w:lang w:val="mk-MK"/>
        </w:rPr>
        <w:t>За ре</w:t>
      </w:r>
      <w:r w:rsidR="00872382" w:rsidRPr="004A410E">
        <w:rPr>
          <w:sz w:val="20"/>
          <w:szCs w:val="20"/>
          <w:lang w:val="mk-MK"/>
        </w:rPr>
        <w:t>ализација на овој проект</w:t>
      </w:r>
      <w:r w:rsidR="00627D1F">
        <w:rPr>
          <w:sz w:val="20"/>
          <w:szCs w:val="20"/>
          <w:lang w:val="mk-MK"/>
        </w:rPr>
        <w:t>,</w:t>
      </w:r>
      <w:r w:rsidR="00872382" w:rsidRPr="004A410E">
        <w:rPr>
          <w:sz w:val="20"/>
          <w:szCs w:val="20"/>
          <w:lang w:val="mk-MK"/>
        </w:rPr>
        <w:t xml:space="preserve"> </w:t>
      </w:r>
      <w:r w:rsidR="00EA309C" w:rsidRPr="004A410E">
        <w:rPr>
          <w:sz w:val="20"/>
          <w:szCs w:val="20"/>
          <w:lang w:val="mk-MK"/>
        </w:rPr>
        <w:t>заедниците на станови</w:t>
      </w:r>
      <w:r w:rsidR="00872382" w:rsidRPr="004A410E">
        <w:rPr>
          <w:sz w:val="20"/>
          <w:szCs w:val="20"/>
          <w:lang w:val="mk-MK"/>
        </w:rPr>
        <w:t xml:space="preserve"> </w:t>
      </w:r>
      <w:r w:rsidR="00627D1F">
        <w:rPr>
          <w:sz w:val="20"/>
          <w:szCs w:val="20"/>
          <w:lang w:val="mk-MK"/>
        </w:rPr>
        <w:t>што</w:t>
      </w:r>
      <w:r w:rsidR="00872382" w:rsidRPr="004A410E">
        <w:rPr>
          <w:sz w:val="20"/>
          <w:szCs w:val="20"/>
          <w:lang w:val="mk-MK"/>
        </w:rPr>
        <w:t xml:space="preserve"> ќе се вклучат во акцискиот план на програмата за ене</w:t>
      </w:r>
      <w:r w:rsidR="00EA309C" w:rsidRPr="004A410E">
        <w:rPr>
          <w:sz w:val="20"/>
          <w:szCs w:val="20"/>
          <w:lang w:val="mk-MK"/>
        </w:rPr>
        <w:t xml:space="preserve">ргетска ефикасност потребно е да </w:t>
      </w:r>
      <w:r w:rsidR="00872382" w:rsidRPr="004A410E">
        <w:rPr>
          <w:sz w:val="20"/>
          <w:szCs w:val="20"/>
          <w:lang w:val="mk-MK"/>
        </w:rPr>
        <w:t>достав</w:t>
      </w:r>
      <w:r w:rsidR="00EA309C" w:rsidRPr="004A410E">
        <w:rPr>
          <w:sz w:val="20"/>
          <w:szCs w:val="20"/>
          <w:lang w:val="mk-MK"/>
        </w:rPr>
        <w:t>ат</w:t>
      </w:r>
      <w:r w:rsidR="00872382" w:rsidRPr="004A410E">
        <w:rPr>
          <w:sz w:val="20"/>
          <w:szCs w:val="20"/>
          <w:lang w:val="mk-MK"/>
        </w:rPr>
        <w:t xml:space="preserve"> пополнет </w:t>
      </w:r>
      <w:r w:rsidR="00627D1F">
        <w:rPr>
          <w:sz w:val="20"/>
          <w:szCs w:val="20"/>
          <w:lang w:val="mk-MK"/>
        </w:rPr>
        <w:t>о</w:t>
      </w:r>
      <w:r w:rsidR="00872382" w:rsidRPr="004A410E">
        <w:rPr>
          <w:sz w:val="20"/>
          <w:szCs w:val="20"/>
          <w:lang w:val="mk-MK"/>
        </w:rPr>
        <w:t>бразец</w:t>
      </w:r>
      <w:r w:rsidR="00263A65" w:rsidRPr="004A410E">
        <w:rPr>
          <w:sz w:val="20"/>
          <w:szCs w:val="20"/>
          <w:lang w:val="mk-MK"/>
        </w:rPr>
        <w:t>,</w:t>
      </w:r>
      <w:r w:rsidR="00627D1F">
        <w:rPr>
          <w:sz w:val="20"/>
          <w:szCs w:val="20"/>
          <w:lang w:val="mk-MK"/>
        </w:rPr>
        <w:t xml:space="preserve"> </w:t>
      </w:r>
      <w:r w:rsidR="00EA309C" w:rsidRPr="004A410E">
        <w:rPr>
          <w:sz w:val="20"/>
          <w:szCs w:val="20"/>
          <w:lang w:val="mk-MK"/>
        </w:rPr>
        <w:t xml:space="preserve">кој може да се подигне во општинската зграда или </w:t>
      </w:r>
      <w:r w:rsidR="00263A65" w:rsidRPr="004A410E">
        <w:rPr>
          <w:sz w:val="20"/>
          <w:szCs w:val="20"/>
          <w:lang w:val="mk-MK"/>
        </w:rPr>
        <w:t xml:space="preserve">да се </w:t>
      </w:r>
      <w:r w:rsidR="00EA309C" w:rsidRPr="004A410E">
        <w:rPr>
          <w:sz w:val="20"/>
          <w:szCs w:val="20"/>
          <w:lang w:val="mk-MK"/>
        </w:rPr>
        <w:t xml:space="preserve">преземе од следната </w:t>
      </w:r>
      <w:proofErr w:type="spellStart"/>
      <w:r w:rsidR="00627D1F">
        <w:rPr>
          <w:sz w:val="20"/>
          <w:szCs w:val="20"/>
          <w:lang w:val="mk-MK"/>
        </w:rPr>
        <w:t>веб-с</w:t>
      </w:r>
      <w:r w:rsidR="00EA309C" w:rsidRPr="004A410E">
        <w:rPr>
          <w:sz w:val="20"/>
          <w:szCs w:val="20"/>
          <w:lang w:val="mk-MK"/>
        </w:rPr>
        <w:t>траница</w:t>
      </w:r>
      <w:proofErr w:type="spellEnd"/>
      <w:r w:rsidR="00EA309C" w:rsidRPr="004A410E">
        <w:rPr>
          <w:sz w:val="20"/>
          <w:szCs w:val="20"/>
          <w:lang w:val="mk-MK"/>
        </w:rPr>
        <w:t xml:space="preserve"> - </w:t>
      </w:r>
      <w:hyperlink r:id="rId8" w:history="1">
        <w:r w:rsidR="00872382" w:rsidRPr="004A410E">
          <w:rPr>
            <w:rStyle w:val="Hyperlink"/>
            <w:sz w:val="20"/>
            <w:szCs w:val="20"/>
            <w:lang w:val="mk-MK"/>
          </w:rPr>
          <w:t>http://www.aerodrom.gov.mk/dokumenti/formulari</w:t>
        </w:r>
      </w:hyperlink>
      <w:r w:rsidR="00C22159" w:rsidRPr="004A410E">
        <w:rPr>
          <w:sz w:val="20"/>
          <w:szCs w:val="20"/>
        </w:rPr>
        <w:t xml:space="preserve"> </w:t>
      </w:r>
      <w:r w:rsidR="00802506" w:rsidRPr="004A410E">
        <w:rPr>
          <w:sz w:val="20"/>
          <w:szCs w:val="20"/>
          <w:lang w:val="mk-MK"/>
        </w:rPr>
        <w:t>најдоцна до денот на траење на Јавниот повик заклучно со</w:t>
      </w:r>
      <w:r w:rsidR="00872382" w:rsidRPr="004A410E">
        <w:rPr>
          <w:sz w:val="20"/>
          <w:szCs w:val="20"/>
        </w:rPr>
        <w:t xml:space="preserve"> </w:t>
      </w:r>
      <w:r w:rsidR="005754C0">
        <w:rPr>
          <w:sz w:val="20"/>
          <w:szCs w:val="20"/>
        </w:rPr>
        <w:t>16</w:t>
      </w:r>
      <w:r w:rsidR="00BD490F" w:rsidRPr="004A410E">
        <w:rPr>
          <w:sz w:val="20"/>
          <w:szCs w:val="20"/>
        </w:rPr>
        <w:t xml:space="preserve"> </w:t>
      </w:r>
      <w:r w:rsidR="00627D1F">
        <w:rPr>
          <w:sz w:val="20"/>
          <w:szCs w:val="20"/>
          <w:lang w:val="mk-MK"/>
        </w:rPr>
        <w:t>ј</w:t>
      </w:r>
      <w:r w:rsidR="00872382" w:rsidRPr="004A410E">
        <w:rPr>
          <w:sz w:val="20"/>
          <w:szCs w:val="20"/>
          <w:lang w:val="mk-MK"/>
        </w:rPr>
        <w:t>уни</w:t>
      </w:r>
      <w:r w:rsidR="00802506" w:rsidRPr="004A410E">
        <w:rPr>
          <w:sz w:val="20"/>
          <w:szCs w:val="20"/>
          <w:lang w:val="mk-MK"/>
        </w:rPr>
        <w:t xml:space="preserve"> </w:t>
      </w:r>
      <w:r w:rsidR="00872382" w:rsidRPr="004A410E">
        <w:rPr>
          <w:sz w:val="20"/>
          <w:szCs w:val="20"/>
          <w:lang w:val="mk-MK"/>
        </w:rPr>
        <w:t>2021</w:t>
      </w:r>
      <w:r w:rsidR="00802506" w:rsidRPr="004A410E">
        <w:rPr>
          <w:sz w:val="20"/>
          <w:szCs w:val="20"/>
          <w:lang w:val="mk-MK"/>
        </w:rPr>
        <w:t xml:space="preserve"> година</w:t>
      </w:r>
      <w:r w:rsidR="00EA309C" w:rsidRPr="004A410E">
        <w:rPr>
          <w:sz w:val="20"/>
          <w:szCs w:val="20"/>
          <w:lang w:val="mk-MK"/>
        </w:rPr>
        <w:t>. На заедницатите на станови</w:t>
      </w:r>
      <w:r w:rsidR="00802506" w:rsidRPr="004A410E">
        <w:rPr>
          <w:sz w:val="20"/>
          <w:szCs w:val="20"/>
          <w:lang w:val="mk-MK"/>
        </w:rPr>
        <w:t xml:space="preserve"> ќе им </w:t>
      </w:r>
      <w:r w:rsidR="00EA309C" w:rsidRPr="004A410E">
        <w:rPr>
          <w:sz w:val="20"/>
          <w:szCs w:val="20"/>
          <w:lang w:val="mk-MK"/>
        </w:rPr>
        <w:t xml:space="preserve">се </w:t>
      </w:r>
      <w:r w:rsidR="00802506" w:rsidRPr="004A410E">
        <w:rPr>
          <w:sz w:val="20"/>
          <w:szCs w:val="20"/>
          <w:lang w:val="mk-MK"/>
        </w:rPr>
        <w:t>надомести дел од трошоците</w:t>
      </w:r>
      <w:r w:rsidR="00DE72DB" w:rsidRPr="004A410E">
        <w:rPr>
          <w:sz w:val="20"/>
          <w:szCs w:val="20"/>
          <w:lang w:val="mk-MK"/>
        </w:rPr>
        <w:t>,</w:t>
      </w:r>
      <w:r w:rsidR="00C22159" w:rsidRPr="004A410E">
        <w:rPr>
          <w:sz w:val="20"/>
          <w:szCs w:val="20"/>
          <w:lang w:val="mk-MK"/>
        </w:rPr>
        <w:t xml:space="preserve"> </w:t>
      </w:r>
      <w:r w:rsidR="00802506" w:rsidRPr="004A410E">
        <w:rPr>
          <w:sz w:val="20"/>
          <w:szCs w:val="20"/>
          <w:lang w:val="mk-MK"/>
        </w:rPr>
        <w:t xml:space="preserve">но не повеќе од </w:t>
      </w:r>
      <w:r w:rsidR="00A53A7D" w:rsidRPr="004A410E">
        <w:rPr>
          <w:sz w:val="20"/>
          <w:szCs w:val="20"/>
          <w:lang w:val="mk-MK"/>
        </w:rPr>
        <w:t>6</w:t>
      </w:r>
      <w:r w:rsidR="005754C0">
        <w:rPr>
          <w:sz w:val="20"/>
          <w:szCs w:val="20"/>
        </w:rPr>
        <w:t>0</w:t>
      </w:r>
      <w:r w:rsidR="00A53A7D" w:rsidRPr="004A410E">
        <w:rPr>
          <w:sz w:val="20"/>
          <w:szCs w:val="20"/>
          <w:lang w:val="mk-MK"/>
        </w:rPr>
        <w:t>0</w:t>
      </w:r>
      <w:r w:rsidR="00802506" w:rsidRPr="004A410E">
        <w:rPr>
          <w:sz w:val="20"/>
          <w:szCs w:val="20"/>
          <w:lang w:val="mk-MK"/>
        </w:rPr>
        <w:t>.000</w:t>
      </w:r>
      <w:r w:rsidR="003A42F0" w:rsidRPr="004A410E">
        <w:rPr>
          <w:sz w:val="20"/>
          <w:szCs w:val="20"/>
        </w:rPr>
        <w:t>,00</w:t>
      </w:r>
      <w:r w:rsidR="00802506" w:rsidRPr="004A410E">
        <w:rPr>
          <w:sz w:val="20"/>
          <w:szCs w:val="20"/>
          <w:lang w:val="mk-MK"/>
        </w:rPr>
        <w:t xml:space="preserve"> денари со вклучен данок на </w:t>
      </w:r>
      <w:r w:rsidR="00DE72DB" w:rsidRPr="004A410E">
        <w:rPr>
          <w:sz w:val="20"/>
          <w:szCs w:val="20"/>
          <w:lang w:val="mk-MK"/>
        </w:rPr>
        <w:t>додадена вредност</w:t>
      </w:r>
      <w:r w:rsidR="00A53A7D" w:rsidRPr="004A410E">
        <w:rPr>
          <w:sz w:val="20"/>
          <w:szCs w:val="20"/>
          <w:lang w:val="mk-MK"/>
        </w:rPr>
        <w:t>.</w:t>
      </w:r>
    </w:p>
    <w:p w:rsidR="00D34156" w:rsidRPr="004A410E" w:rsidRDefault="00802506" w:rsidP="00627D1F">
      <w:pPr>
        <w:spacing w:after="60" w:line="360" w:lineRule="auto"/>
        <w:rPr>
          <w:sz w:val="20"/>
          <w:szCs w:val="20"/>
          <w:lang w:val="mk-MK"/>
        </w:rPr>
      </w:pPr>
      <w:r w:rsidRPr="004A410E">
        <w:rPr>
          <w:sz w:val="20"/>
          <w:szCs w:val="20"/>
          <w:lang w:val="mk-MK"/>
        </w:rPr>
        <w:t xml:space="preserve">Јавниот повик ќе трае </w:t>
      </w:r>
      <w:r w:rsidR="005754C0">
        <w:rPr>
          <w:sz w:val="20"/>
          <w:szCs w:val="20"/>
          <w:lang w:val="mk-MK"/>
        </w:rPr>
        <w:t>до</w:t>
      </w:r>
      <w:r w:rsidRPr="004A410E">
        <w:rPr>
          <w:sz w:val="20"/>
          <w:szCs w:val="20"/>
          <w:lang w:val="mk-MK"/>
        </w:rPr>
        <w:t xml:space="preserve"> денот на објавувањето</w:t>
      </w:r>
      <w:r w:rsidR="00627D1F">
        <w:rPr>
          <w:sz w:val="20"/>
          <w:szCs w:val="20"/>
          <w:lang w:val="mk-MK"/>
        </w:rPr>
        <w:t>,</w:t>
      </w:r>
      <w:r w:rsidRPr="004A410E">
        <w:rPr>
          <w:sz w:val="20"/>
          <w:szCs w:val="20"/>
          <w:lang w:val="mk-MK"/>
        </w:rPr>
        <w:t xml:space="preserve"> </w:t>
      </w:r>
      <w:r w:rsidR="005754C0">
        <w:rPr>
          <w:sz w:val="20"/>
          <w:szCs w:val="20"/>
          <w:lang w:val="mk-MK"/>
        </w:rPr>
        <w:t xml:space="preserve">16 </w:t>
      </w:r>
      <w:r w:rsidR="00627D1F">
        <w:rPr>
          <w:sz w:val="20"/>
          <w:szCs w:val="20"/>
          <w:lang w:val="mk-MK"/>
        </w:rPr>
        <w:t>ј</w:t>
      </w:r>
      <w:r w:rsidR="005754C0">
        <w:rPr>
          <w:sz w:val="20"/>
          <w:szCs w:val="20"/>
          <w:lang w:val="mk-MK"/>
        </w:rPr>
        <w:t>уни</w:t>
      </w:r>
      <w:r w:rsidR="003260F4" w:rsidRPr="004A410E">
        <w:rPr>
          <w:sz w:val="20"/>
          <w:szCs w:val="20"/>
          <w:lang w:val="mk-MK"/>
        </w:rPr>
        <w:t xml:space="preserve"> 2021</w:t>
      </w:r>
      <w:r w:rsidRPr="004A410E">
        <w:rPr>
          <w:sz w:val="20"/>
          <w:szCs w:val="20"/>
          <w:lang w:val="mk-MK"/>
        </w:rPr>
        <w:t xml:space="preserve"> година</w:t>
      </w:r>
      <w:r w:rsidR="00627D1F">
        <w:rPr>
          <w:sz w:val="20"/>
          <w:szCs w:val="20"/>
          <w:lang w:val="mk-MK"/>
        </w:rPr>
        <w:t>,</w:t>
      </w:r>
      <w:r w:rsidRPr="004A410E">
        <w:rPr>
          <w:sz w:val="20"/>
          <w:szCs w:val="20"/>
          <w:lang w:val="mk-MK"/>
        </w:rPr>
        <w:t xml:space="preserve"> и ќе се реализира по принципот „прв дојден, прв услужен“</w:t>
      </w:r>
      <w:r w:rsidR="00627D1F">
        <w:rPr>
          <w:sz w:val="20"/>
          <w:szCs w:val="20"/>
          <w:lang w:val="mk-MK"/>
        </w:rPr>
        <w:t xml:space="preserve"> </w:t>
      </w:r>
      <w:r w:rsidR="00627D1F" w:rsidRPr="000328EE">
        <w:rPr>
          <w:kern w:val="2"/>
          <w:sz w:val="20"/>
          <w:szCs w:val="20"/>
          <w:lang w:eastAsia="mk-MK"/>
        </w:rPr>
        <w:t>с</w:t>
      </w:r>
      <w:r w:rsidR="00627D1F">
        <w:rPr>
          <w:kern w:val="2"/>
          <w:sz w:val="20"/>
          <w:szCs w:val="20"/>
          <w:lang w:val="mk-MK" w:eastAsia="mk-MK"/>
        </w:rPr>
        <w:t>è</w:t>
      </w:r>
      <w:r w:rsidR="00627D1F" w:rsidRPr="000328EE">
        <w:rPr>
          <w:kern w:val="2"/>
          <w:sz w:val="20"/>
          <w:szCs w:val="20"/>
          <w:lang w:eastAsia="mk-MK"/>
        </w:rPr>
        <w:t xml:space="preserve"> </w:t>
      </w:r>
      <w:proofErr w:type="spellStart"/>
      <w:r w:rsidR="00627D1F" w:rsidRPr="000328EE">
        <w:rPr>
          <w:kern w:val="2"/>
          <w:sz w:val="20"/>
          <w:szCs w:val="20"/>
          <w:lang w:eastAsia="mk-MK"/>
        </w:rPr>
        <w:t>до</w:t>
      </w:r>
      <w:proofErr w:type="spellEnd"/>
      <w:r w:rsidR="00627D1F" w:rsidRPr="000328EE">
        <w:rPr>
          <w:kern w:val="2"/>
          <w:sz w:val="20"/>
          <w:szCs w:val="20"/>
          <w:lang w:eastAsia="mk-MK"/>
        </w:rPr>
        <w:t xml:space="preserve"> </w:t>
      </w:r>
      <w:proofErr w:type="spellStart"/>
      <w:r w:rsidR="00627D1F" w:rsidRPr="000328EE">
        <w:rPr>
          <w:kern w:val="2"/>
          <w:sz w:val="20"/>
          <w:szCs w:val="20"/>
          <w:lang w:eastAsia="mk-MK"/>
        </w:rPr>
        <w:t>исцрпување</w:t>
      </w:r>
      <w:proofErr w:type="spellEnd"/>
      <w:r w:rsidR="00627D1F" w:rsidRPr="000328EE">
        <w:rPr>
          <w:kern w:val="2"/>
          <w:sz w:val="20"/>
          <w:szCs w:val="20"/>
          <w:lang w:eastAsia="mk-MK"/>
        </w:rPr>
        <w:t xml:space="preserve"> </w:t>
      </w:r>
      <w:proofErr w:type="spellStart"/>
      <w:r w:rsidR="00627D1F" w:rsidRPr="000328EE">
        <w:rPr>
          <w:kern w:val="2"/>
          <w:sz w:val="20"/>
          <w:szCs w:val="20"/>
          <w:lang w:eastAsia="mk-MK"/>
        </w:rPr>
        <w:t>на</w:t>
      </w:r>
      <w:proofErr w:type="spellEnd"/>
      <w:r w:rsidR="00627D1F" w:rsidRPr="000328EE">
        <w:rPr>
          <w:kern w:val="2"/>
          <w:sz w:val="20"/>
          <w:szCs w:val="20"/>
          <w:lang w:eastAsia="mk-MK"/>
        </w:rPr>
        <w:t xml:space="preserve"> </w:t>
      </w:r>
      <w:proofErr w:type="spellStart"/>
      <w:r w:rsidR="00627D1F" w:rsidRPr="000328EE">
        <w:rPr>
          <w:kern w:val="2"/>
          <w:sz w:val="20"/>
          <w:szCs w:val="20"/>
          <w:lang w:eastAsia="mk-MK"/>
        </w:rPr>
        <w:t>предвидените</w:t>
      </w:r>
      <w:proofErr w:type="spellEnd"/>
      <w:r w:rsidR="00627D1F" w:rsidRPr="000328EE">
        <w:rPr>
          <w:kern w:val="2"/>
          <w:sz w:val="20"/>
          <w:szCs w:val="20"/>
          <w:lang w:eastAsia="mk-MK"/>
        </w:rPr>
        <w:t xml:space="preserve"> </w:t>
      </w:r>
      <w:proofErr w:type="spellStart"/>
      <w:r w:rsidR="00627D1F" w:rsidRPr="000328EE">
        <w:rPr>
          <w:kern w:val="2"/>
          <w:sz w:val="20"/>
          <w:szCs w:val="20"/>
          <w:lang w:eastAsia="mk-MK"/>
        </w:rPr>
        <w:t>средства</w:t>
      </w:r>
      <w:proofErr w:type="spellEnd"/>
      <w:r w:rsidR="00627D1F" w:rsidRPr="000328EE">
        <w:rPr>
          <w:kern w:val="2"/>
          <w:sz w:val="20"/>
          <w:szCs w:val="20"/>
          <w:lang w:eastAsia="mk-MK"/>
        </w:rPr>
        <w:t xml:space="preserve"> </w:t>
      </w:r>
      <w:proofErr w:type="spellStart"/>
      <w:r w:rsidR="00627D1F" w:rsidRPr="000328EE">
        <w:rPr>
          <w:kern w:val="2"/>
          <w:sz w:val="20"/>
          <w:szCs w:val="20"/>
          <w:lang w:eastAsia="mk-MK"/>
        </w:rPr>
        <w:t>во</w:t>
      </w:r>
      <w:proofErr w:type="spellEnd"/>
      <w:r w:rsidR="00627D1F" w:rsidRPr="000328EE">
        <w:rPr>
          <w:kern w:val="2"/>
          <w:sz w:val="20"/>
          <w:szCs w:val="20"/>
          <w:lang w:eastAsia="mk-MK"/>
        </w:rPr>
        <w:t xml:space="preserve"> </w:t>
      </w:r>
      <w:proofErr w:type="spellStart"/>
      <w:r w:rsidR="00627D1F" w:rsidRPr="000328EE">
        <w:rPr>
          <w:kern w:val="2"/>
          <w:sz w:val="20"/>
          <w:szCs w:val="20"/>
          <w:lang w:eastAsia="mk-MK"/>
        </w:rPr>
        <w:t>буџетот</w:t>
      </w:r>
      <w:proofErr w:type="spellEnd"/>
      <w:r w:rsidR="00627D1F" w:rsidRPr="000328EE">
        <w:rPr>
          <w:kern w:val="2"/>
          <w:sz w:val="20"/>
          <w:szCs w:val="20"/>
          <w:lang w:eastAsia="mk-MK"/>
        </w:rPr>
        <w:t>.</w:t>
      </w:r>
    </w:p>
    <w:p w:rsidR="00802506" w:rsidRPr="004A410E" w:rsidRDefault="00802506" w:rsidP="00627D1F">
      <w:pPr>
        <w:spacing w:after="60" w:line="360" w:lineRule="auto"/>
        <w:rPr>
          <w:b/>
          <w:sz w:val="20"/>
          <w:szCs w:val="20"/>
          <w:lang w:val="mk-MK"/>
        </w:rPr>
      </w:pPr>
      <w:r w:rsidRPr="004A410E">
        <w:rPr>
          <w:b/>
          <w:sz w:val="20"/>
          <w:szCs w:val="20"/>
          <w:lang w:val="mk-MK"/>
        </w:rPr>
        <w:lastRenderedPageBreak/>
        <w:t xml:space="preserve">Корисници што ќе се опфатат со мерката </w:t>
      </w:r>
      <w:r w:rsidR="00270B87" w:rsidRPr="004A410E">
        <w:rPr>
          <w:b/>
          <w:sz w:val="20"/>
          <w:szCs w:val="20"/>
          <w:lang w:val="mk-MK"/>
        </w:rPr>
        <w:t xml:space="preserve">кофинансирање </w:t>
      </w:r>
      <w:r w:rsidR="00834E9B" w:rsidRPr="004A410E">
        <w:rPr>
          <w:b/>
          <w:sz w:val="20"/>
          <w:szCs w:val="20"/>
          <w:lang w:val="mk-MK"/>
        </w:rPr>
        <w:t>на енергетската ефикасност од страна на Општина Аеродром</w:t>
      </w:r>
    </w:p>
    <w:p w:rsidR="00D34156" w:rsidRPr="004A410E" w:rsidRDefault="00802506" w:rsidP="00627D1F">
      <w:pPr>
        <w:pStyle w:val="ListParagraph"/>
        <w:numPr>
          <w:ilvl w:val="0"/>
          <w:numId w:val="2"/>
        </w:numPr>
        <w:tabs>
          <w:tab w:val="left" w:pos="99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mk-MK"/>
        </w:rPr>
      </w:pPr>
      <w:r w:rsidRPr="004A410E">
        <w:rPr>
          <w:rFonts w:ascii="Arial" w:hAnsi="Arial" w:cs="Arial"/>
          <w:kern w:val="2"/>
          <w:sz w:val="20"/>
          <w:szCs w:val="20"/>
          <w:lang w:eastAsia="mk-MK"/>
        </w:rPr>
        <w:t xml:space="preserve">Жители </w:t>
      </w:r>
      <w:r w:rsidR="00D34156" w:rsidRPr="004A410E">
        <w:rPr>
          <w:rFonts w:ascii="Arial" w:hAnsi="Arial" w:cs="Arial"/>
          <w:sz w:val="20"/>
          <w:szCs w:val="20"/>
        </w:rPr>
        <w:t>на заедниците на станбени објекти на Општина</w:t>
      </w:r>
      <w:r w:rsidR="00D34156" w:rsidRPr="004A41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Аеродром</w:t>
      </w:r>
      <w:r w:rsidRPr="004A410E">
        <w:rPr>
          <w:rFonts w:ascii="Arial" w:hAnsi="Arial" w:cs="Arial"/>
          <w:kern w:val="2"/>
          <w:sz w:val="20"/>
          <w:szCs w:val="20"/>
          <w:lang w:eastAsia="mk-MK"/>
        </w:rPr>
        <w:t xml:space="preserve"> што </w:t>
      </w:r>
      <w:r w:rsidR="00834E9B" w:rsidRPr="004A410E">
        <w:rPr>
          <w:rFonts w:ascii="Arial" w:hAnsi="Arial" w:cs="Arial"/>
          <w:kern w:val="2"/>
          <w:sz w:val="20"/>
          <w:szCs w:val="20"/>
          <w:lang w:eastAsia="mk-MK"/>
        </w:rPr>
        <w:t xml:space="preserve">ќе изразат интерес за имплементирање на една од избраните ставки </w:t>
      </w:r>
      <w:r w:rsidR="00C22159" w:rsidRPr="004A410E">
        <w:rPr>
          <w:rFonts w:ascii="Arial" w:hAnsi="Arial" w:cs="Arial"/>
          <w:kern w:val="2"/>
          <w:sz w:val="20"/>
          <w:szCs w:val="20"/>
          <w:lang w:eastAsia="mk-MK"/>
        </w:rPr>
        <w:t>понудени</w:t>
      </w:r>
      <w:r w:rsidR="00834E9B" w:rsidRPr="004A410E">
        <w:rPr>
          <w:rFonts w:ascii="Arial" w:hAnsi="Arial" w:cs="Arial"/>
          <w:kern w:val="2"/>
          <w:sz w:val="20"/>
          <w:szCs w:val="20"/>
          <w:lang w:eastAsia="mk-MK"/>
        </w:rPr>
        <w:t xml:space="preserve"> во Образецот (</w:t>
      </w:r>
      <w:hyperlink r:id="rId9" w:history="1">
        <w:r w:rsidR="00834E9B" w:rsidRPr="004A410E">
          <w:rPr>
            <w:rStyle w:val="Hyperlink"/>
            <w:rFonts w:ascii="Arial" w:hAnsi="Arial" w:cs="Arial"/>
            <w:sz w:val="20"/>
            <w:szCs w:val="20"/>
          </w:rPr>
          <w:t>http://www.aerodrom.gov.mk/dokumenti/formulari</w:t>
        </w:r>
      </w:hyperlink>
      <w:r w:rsidR="00834E9B" w:rsidRPr="004A410E">
        <w:rPr>
          <w:rFonts w:ascii="Arial" w:hAnsi="Arial" w:cs="Arial"/>
          <w:sz w:val="20"/>
          <w:szCs w:val="20"/>
        </w:rPr>
        <w:t>)</w:t>
      </w:r>
      <w:r w:rsidR="00D34156" w:rsidRPr="004A410E">
        <w:rPr>
          <w:rFonts w:ascii="Arial" w:hAnsi="Arial" w:cs="Arial"/>
          <w:sz w:val="20"/>
          <w:szCs w:val="20"/>
        </w:rPr>
        <w:t>.</w:t>
      </w:r>
      <w:r w:rsidR="00834E9B" w:rsidRPr="004A410E">
        <w:rPr>
          <w:rFonts w:ascii="Arial" w:hAnsi="Arial" w:cs="Arial"/>
          <w:kern w:val="2"/>
          <w:sz w:val="20"/>
          <w:szCs w:val="20"/>
          <w:lang w:eastAsia="mk-MK"/>
        </w:rPr>
        <w:t xml:space="preserve">  </w:t>
      </w:r>
    </w:p>
    <w:p w:rsidR="00802506" w:rsidRPr="000328EE" w:rsidRDefault="00EA309C" w:rsidP="00627D1F">
      <w:pPr>
        <w:tabs>
          <w:tab w:val="left" w:pos="990"/>
        </w:tabs>
        <w:overflowPunct w:val="0"/>
        <w:autoSpaceDE w:val="0"/>
        <w:autoSpaceDN w:val="0"/>
        <w:adjustRightInd w:val="0"/>
        <w:spacing w:after="60" w:line="360" w:lineRule="auto"/>
        <w:rPr>
          <w:b/>
          <w:sz w:val="20"/>
          <w:szCs w:val="20"/>
        </w:rPr>
      </w:pPr>
      <w:r w:rsidRPr="00332596">
        <w:rPr>
          <w:b/>
          <w:color w:val="000000"/>
          <w:sz w:val="20"/>
          <w:szCs w:val="20"/>
          <w:shd w:val="clear" w:color="auto" w:fill="FFFFFF"/>
          <w:lang w:val="mk-MK"/>
        </w:rPr>
        <w:t>Критериуми што треба да ги исполнат</w:t>
      </w:r>
      <w:r w:rsidRPr="000328EE">
        <w:rPr>
          <w:b/>
          <w:color w:val="000000"/>
          <w:sz w:val="20"/>
          <w:szCs w:val="20"/>
          <w:shd w:val="clear" w:color="auto" w:fill="FFFFFF"/>
        </w:rPr>
        <w:t xml:space="preserve"> баратели</w:t>
      </w:r>
      <w:r w:rsidR="00802506" w:rsidRPr="000328EE">
        <w:rPr>
          <w:b/>
          <w:color w:val="000000"/>
          <w:sz w:val="20"/>
          <w:szCs w:val="20"/>
          <w:shd w:val="clear" w:color="auto" w:fill="FFFFFF"/>
        </w:rPr>
        <w:t>т</w:t>
      </w:r>
      <w:r w:rsidRPr="000328EE">
        <w:rPr>
          <w:b/>
          <w:color w:val="000000"/>
          <w:sz w:val="20"/>
          <w:szCs w:val="20"/>
          <w:shd w:val="clear" w:color="auto" w:fill="FFFFFF"/>
        </w:rPr>
        <w:t>е</w:t>
      </w:r>
      <w:r w:rsidR="00802506" w:rsidRPr="000328EE">
        <w:rPr>
          <w:b/>
          <w:color w:val="000000"/>
          <w:sz w:val="20"/>
          <w:szCs w:val="20"/>
          <w:shd w:val="clear" w:color="auto" w:fill="FFFFFF"/>
        </w:rPr>
        <w:t>:</w:t>
      </w:r>
    </w:p>
    <w:p w:rsidR="00D34156" w:rsidRPr="00114FB9" w:rsidRDefault="00802506" w:rsidP="00627D1F">
      <w:pPr>
        <w:spacing w:after="60" w:line="360" w:lineRule="auto"/>
        <w:rPr>
          <w:rFonts w:eastAsia="Times New Roman"/>
          <w:color w:val="000000"/>
          <w:sz w:val="20"/>
          <w:szCs w:val="20"/>
          <w:shd w:val="clear" w:color="auto" w:fill="FFFFFF"/>
          <w:lang w:val="mk-MK"/>
        </w:rPr>
      </w:pPr>
      <w:r w:rsidRPr="004A410E">
        <w:rPr>
          <w:sz w:val="20"/>
          <w:szCs w:val="20"/>
          <w:lang w:val="mk-MK"/>
        </w:rPr>
        <w:t>1</w:t>
      </w:r>
      <w:r w:rsidRPr="00114FB9">
        <w:rPr>
          <w:sz w:val="20"/>
          <w:szCs w:val="20"/>
          <w:lang w:val="mk-MK"/>
        </w:rPr>
        <w:t xml:space="preserve">. Да </w:t>
      </w:r>
      <w:r w:rsidR="00EA309C" w:rsidRPr="00114FB9">
        <w:rPr>
          <w:sz w:val="20"/>
          <w:szCs w:val="20"/>
          <w:lang w:val="mk-MK"/>
        </w:rPr>
        <w:t>с</w:t>
      </w:r>
      <w:r w:rsidRPr="00114FB9">
        <w:rPr>
          <w:sz w:val="20"/>
          <w:szCs w:val="20"/>
          <w:lang w:val="mk-MK"/>
        </w:rPr>
        <w:t>е жител</w:t>
      </w:r>
      <w:r w:rsidR="00EA309C" w:rsidRPr="00114FB9">
        <w:rPr>
          <w:sz w:val="20"/>
          <w:szCs w:val="20"/>
          <w:lang w:val="mk-MK"/>
        </w:rPr>
        <w:t>и</w:t>
      </w:r>
      <w:r w:rsidRPr="00114FB9">
        <w:rPr>
          <w:sz w:val="20"/>
          <w:szCs w:val="20"/>
          <w:lang w:val="mk-MK"/>
        </w:rPr>
        <w:t xml:space="preserve"> на </w:t>
      </w:r>
      <w:r w:rsidR="00BA293D" w:rsidRPr="00114FB9">
        <w:rPr>
          <w:sz w:val="20"/>
          <w:szCs w:val="20"/>
          <w:lang w:val="mk-MK"/>
        </w:rPr>
        <w:t xml:space="preserve">заедницата на станбени објекти на </w:t>
      </w:r>
      <w:r w:rsidRPr="00114FB9">
        <w:rPr>
          <w:sz w:val="20"/>
          <w:szCs w:val="20"/>
          <w:lang w:val="mk-MK"/>
        </w:rPr>
        <w:t>Општина</w:t>
      </w:r>
      <w:r w:rsidRPr="00114FB9">
        <w:rPr>
          <w:rFonts w:eastAsia="Times New Roman"/>
          <w:color w:val="000000"/>
          <w:sz w:val="20"/>
          <w:szCs w:val="20"/>
          <w:shd w:val="clear" w:color="auto" w:fill="FFFFFF"/>
          <w:lang w:val="mk-MK"/>
        </w:rPr>
        <w:t xml:space="preserve"> Аеродром </w:t>
      </w:r>
      <w:r w:rsidR="00EA309C" w:rsidRPr="00114FB9">
        <w:rPr>
          <w:rFonts w:eastAsia="Times New Roman"/>
          <w:color w:val="000000"/>
          <w:sz w:val="20"/>
          <w:szCs w:val="20"/>
          <w:shd w:val="clear" w:color="auto" w:fill="FFFFFF"/>
          <w:lang w:val="mk-MK"/>
        </w:rPr>
        <w:t>каде што ќе се спроведува програмата за постигнување енергетска ефикасност.</w:t>
      </w:r>
    </w:p>
    <w:p w:rsidR="00802506" w:rsidRPr="00114FB9" w:rsidRDefault="00D34156" w:rsidP="00627D1F">
      <w:pPr>
        <w:spacing w:after="60" w:line="360" w:lineRule="auto"/>
        <w:rPr>
          <w:sz w:val="20"/>
          <w:szCs w:val="20"/>
          <w:lang w:val="mk-MK"/>
        </w:rPr>
      </w:pPr>
      <w:r w:rsidRPr="00114FB9">
        <w:rPr>
          <w:sz w:val="20"/>
          <w:szCs w:val="20"/>
          <w:lang w:val="mk-MK"/>
        </w:rPr>
        <w:t xml:space="preserve"> </w:t>
      </w:r>
      <w:r w:rsidR="00802506" w:rsidRPr="00114FB9">
        <w:rPr>
          <w:sz w:val="20"/>
          <w:szCs w:val="20"/>
          <w:lang w:val="mk-MK"/>
        </w:rPr>
        <w:t>2. Да има</w:t>
      </w:r>
      <w:r w:rsidRPr="00114FB9">
        <w:rPr>
          <w:sz w:val="20"/>
          <w:szCs w:val="20"/>
          <w:lang w:val="mk-MK"/>
        </w:rPr>
        <w:t>ат</w:t>
      </w:r>
      <w:r w:rsidR="00802506" w:rsidRPr="00114FB9">
        <w:rPr>
          <w:sz w:val="20"/>
          <w:szCs w:val="20"/>
          <w:lang w:val="mk-MK"/>
        </w:rPr>
        <w:t xml:space="preserve"> платено данок на имот за станбен</w:t>
      </w:r>
      <w:r w:rsidRPr="00114FB9">
        <w:rPr>
          <w:sz w:val="20"/>
          <w:szCs w:val="20"/>
          <w:lang w:val="mk-MK"/>
        </w:rPr>
        <w:t>иот</w:t>
      </w:r>
      <w:r w:rsidR="00802506" w:rsidRPr="00114FB9">
        <w:rPr>
          <w:sz w:val="20"/>
          <w:szCs w:val="20"/>
          <w:lang w:val="mk-MK"/>
        </w:rPr>
        <w:t xml:space="preserve"> објект каде што е или каде што ќе се </w:t>
      </w:r>
      <w:r w:rsidRPr="00114FB9">
        <w:rPr>
          <w:sz w:val="20"/>
          <w:szCs w:val="20"/>
          <w:lang w:val="mk-MK"/>
        </w:rPr>
        <w:t xml:space="preserve">имплементира </w:t>
      </w:r>
      <w:r w:rsidR="00CF7EA6" w:rsidRPr="00114FB9">
        <w:rPr>
          <w:sz w:val="20"/>
          <w:szCs w:val="20"/>
          <w:lang w:val="mk-MK"/>
        </w:rPr>
        <w:t>програмата за енергетска ефикасност</w:t>
      </w:r>
      <w:r w:rsidR="00802506" w:rsidRPr="00114FB9">
        <w:rPr>
          <w:sz w:val="20"/>
          <w:szCs w:val="20"/>
          <w:lang w:val="mk-MK"/>
        </w:rPr>
        <w:t xml:space="preserve">, заклучно со </w:t>
      </w:r>
      <w:r w:rsidR="002E66C8" w:rsidRPr="00114FB9">
        <w:rPr>
          <w:sz w:val="20"/>
          <w:szCs w:val="20"/>
          <w:lang w:val="mk-MK"/>
        </w:rPr>
        <w:t>2020</w:t>
      </w:r>
      <w:r w:rsidR="00802506" w:rsidRPr="00114FB9">
        <w:rPr>
          <w:sz w:val="20"/>
          <w:szCs w:val="20"/>
          <w:lang w:val="mk-MK"/>
        </w:rPr>
        <w:t xml:space="preserve"> година (не важи за нов станбен објект);</w:t>
      </w:r>
    </w:p>
    <w:p w:rsidR="00877126" w:rsidRPr="00114FB9" w:rsidRDefault="00CF7EA6" w:rsidP="00627D1F">
      <w:pPr>
        <w:spacing w:line="360" w:lineRule="auto"/>
        <w:rPr>
          <w:sz w:val="20"/>
          <w:szCs w:val="20"/>
          <w:lang w:val="mk-MK"/>
        </w:rPr>
      </w:pPr>
      <w:r w:rsidRPr="00114FB9">
        <w:rPr>
          <w:sz w:val="20"/>
          <w:szCs w:val="20"/>
          <w:lang w:val="mk-MK"/>
        </w:rPr>
        <w:t xml:space="preserve">3. </w:t>
      </w:r>
      <w:r w:rsidR="00877126" w:rsidRPr="00114FB9">
        <w:rPr>
          <w:sz w:val="20"/>
          <w:szCs w:val="20"/>
          <w:lang w:val="mk-MK"/>
        </w:rPr>
        <w:t xml:space="preserve">За заедницата на станбени единици </w:t>
      </w:r>
      <w:r w:rsidR="00627D1F" w:rsidRPr="00114FB9">
        <w:rPr>
          <w:sz w:val="20"/>
          <w:szCs w:val="20"/>
          <w:lang w:val="mk-MK"/>
        </w:rPr>
        <w:t>што</w:t>
      </w:r>
      <w:r w:rsidR="00877126" w:rsidRPr="00114FB9">
        <w:rPr>
          <w:sz w:val="20"/>
          <w:szCs w:val="20"/>
          <w:lang w:val="mk-MK"/>
        </w:rPr>
        <w:t xml:space="preserve"> ќе се одлучи за</w:t>
      </w:r>
      <w:r w:rsidR="00627D1F" w:rsidRPr="00114FB9">
        <w:rPr>
          <w:b/>
          <w:sz w:val="20"/>
          <w:szCs w:val="20"/>
          <w:lang w:val="mk-MK"/>
        </w:rPr>
        <w:t xml:space="preserve"> о</w:t>
      </w:r>
      <w:r w:rsidR="00877126" w:rsidRPr="00114FB9">
        <w:rPr>
          <w:b/>
          <w:sz w:val="20"/>
          <w:szCs w:val="20"/>
          <w:lang w:val="mk-MK"/>
        </w:rPr>
        <w:t xml:space="preserve">бнова на </w:t>
      </w:r>
      <w:r w:rsidR="00627D1F" w:rsidRPr="00114FB9">
        <w:rPr>
          <w:b/>
          <w:sz w:val="20"/>
          <w:szCs w:val="20"/>
          <w:lang w:val="mk-MK"/>
        </w:rPr>
        <w:t>ф</w:t>
      </w:r>
      <w:r w:rsidR="00877126" w:rsidRPr="00114FB9">
        <w:rPr>
          <w:b/>
          <w:sz w:val="20"/>
          <w:szCs w:val="20"/>
          <w:lang w:val="mk-MK"/>
        </w:rPr>
        <w:t>асади</w:t>
      </w:r>
      <w:r w:rsidR="00877126" w:rsidRPr="00114FB9">
        <w:rPr>
          <w:sz w:val="20"/>
          <w:szCs w:val="20"/>
          <w:lang w:val="mk-MK"/>
        </w:rPr>
        <w:t xml:space="preserve"> во насока на постигнување енергетска ефикасност</w:t>
      </w:r>
      <w:r w:rsidR="00627D1F" w:rsidRPr="00114FB9">
        <w:rPr>
          <w:sz w:val="20"/>
          <w:szCs w:val="20"/>
          <w:lang w:val="mk-MK"/>
        </w:rPr>
        <w:t>,</w:t>
      </w:r>
      <w:r w:rsidR="00877126" w:rsidRPr="00114FB9">
        <w:rPr>
          <w:sz w:val="20"/>
          <w:szCs w:val="20"/>
          <w:lang w:val="mk-MK"/>
        </w:rPr>
        <w:t xml:space="preserve"> потребно е да се исполнат следни</w:t>
      </w:r>
      <w:r w:rsidR="00114FB9">
        <w:rPr>
          <w:sz w:val="20"/>
          <w:szCs w:val="20"/>
          <w:lang w:val="mk-MK"/>
        </w:rPr>
        <w:t>в</w:t>
      </w:r>
      <w:r w:rsidR="00877126" w:rsidRPr="00114FB9">
        <w:rPr>
          <w:sz w:val="20"/>
          <w:szCs w:val="20"/>
          <w:lang w:val="mk-MK"/>
        </w:rPr>
        <w:t>е услови:</w:t>
      </w:r>
    </w:p>
    <w:p w:rsidR="00877126" w:rsidRPr="00114FB9" w:rsidRDefault="00877126" w:rsidP="00627D1F">
      <w:pPr>
        <w:tabs>
          <w:tab w:val="left" w:pos="851"/>
        </w:tabs>
        <w:spacing w:line="360" w:lineRule="auto"/>
        <w:rPr>
          <w:sz w:val="20"/>
          <w:szCs w:val="20"/>
          <w:lang w:val="mk-MK"/>
        </w:rPr>
      </w:pPr>
      <w:r w:rsidRPr="00114FB9">
        <w:rPr>
          <w:b/>
          <w:sz w:val="20"/>
          <w:szCs w:val="20"/>
          <w:lang w:val="mk-MK"/>
        </w:rPr>
        <w:t xml:space="preserve">- Зградата да не е понова од 2000 година </w:t>
      </w:r>
      <w:r w:rsidRPr="00114FB9">
        <w:rPr>
          <w:sz w:val="20"/>
          <w:szCs w:val="20"/>
          <w:lang w:val="mk-MK"/>
        </w:rPr>
        <w:t>(зградите градени по 2000 година имаат имплементирано одреден степен на енергетска ефикасност уште при својата изградба);</w:t>
      </w:r>
    </w:p>
    <w:p w:rsidR="00877126" w:rsidRPr="00114FB9" w:rsidRDefault="00877126" w:rsidP="00627D1F">
      <w:pPr>
        <w:tabs>
          <w:tab w:val="left" w:pos="851"/>
        </w:tabs>
        <w:spacing w:line="360" w:lineRule="auto"/>
        <w:rPr>
          <w:sz w:val="20"/>
          <w:szCs w:val="20"/>
          <w:lang w:val="mk-MK"/>
        </w:rPr>
      </w:pPr>
      <w:r w:rsidRPr="00114FB9">
        <w:rPr>
          <w:b/>
          <w:sz w:val="20"/>
          <w:szCs w:val="20"/>
          <w:lang w:val="mk-MK"/>
        </w:rPr>
        <w:t>- Над 60</w:t>
      </w:r>
      <w:r w:rsidR="00114FB9">
        <w:rPr>
          <w:b/>
          <w:sz w:val="20"/>
          <w:szCs w:val="20"/>
          <w:lang w:val="mk-MK"/>
        </w:rPr>
        <w:t xml:space="preserve"> </w:t>
      </w:r>
      <w:r w:rsidRPr="00114FB9">
        <w:rPr>
          <w:b/>
          <w:sz w:val="20"/>
          <w:szCs w:val="20"/>
          <w:lang w:val="mk-MK"/>
        </w:rPr>
        <w:t>% од становите да имаат извршено или да се во постапка на промена на надворешните прозор</w:t>
      </w:r>
      <w:r w:rsidR="00114FB9">
        <w:rPr>
          <w:b/>
          <w:sz w:val="20"/>
          <w:szCs w:val="20"/>
          <w:lang w:val="mk-MK"/>
        </w:rPr>
        <w:t>ц</w:t>
      </w:r>
      <w:r w:rsidRPr="00114FB9">
        <w:rPr>
          <w:b/>
          <w:sz w:val="20"/>
          <w:szCs w:val="20"/>
          <w:lang w:val="mk-MK"/>
        </w:rPr>
        <w:t xml:space="preserve">и и врати со </w:t>
      </w:r>
      <w:proofErr w:type="spellStart"/>
      <w:r w:rsidR="00114FB9">
        <w:rPr>
          <w:b/>
          <w:sz w:val="20"/>
          <w:szCs w:val="20"/>
          <w:lang w:val="mk-MK"/>
        </w:rPr>
        <w:t>ПВЦ-</w:t>
      </w:r>
      <w:r w:rsidRPr="00114FB9">
        <w:rPr>
          <w:b/>
          <w:sz w:val="20"/>
          <w:szCs w:val="20"/>
          <w:lang w:val="mk-MK"/>
        </w:rPr>
        <w:t>технологија</w:t>
      </w:r>
      <w:proofErr w:type="spellEnd"/>
      <w:r w:rsidRPr="00114FB9">
        <w:rPr>
          <w:sz w:val="20"/>
          <w:szCs w:val="20"/>
          <w:lang w:val="mk-MK"/>
        </w:rPr>
        <w:t>;</w:t>
      </w:r>
    </w:p>
    <w:p w:rsidR="00877126" w:rsidRPr="00114FB9" w:rsidRDefault="00877126" w:rsidP="00627D1F">
      <w:pPr>
        <w:tabs>
          <w:tab w:val="left" w:pos="851"/>
        </w:tabs>
        <w:spacing w:line="360" w:lineRule="auto"/>
        <w:rPr>
          <w:sz w:val="20"/>
          <w:szCs w:val="20"/>
          <w:lang w:val="mk-MK"/>
        </w:rPr>
      </w:pPr>
      <w:r w:rsidRPr="00114FB9">
        <w:rPr>
          <w:b/>
          <w:sz w:val="20"/>
          <w:szCs w:val="20"/>
          <w:lang w:val="mk-MK"/>
        </w:rPr>
        <w:t>- Да се достави одлука од куќен совет или фирма</w:t>
      </w:r>
      <w:r w:rsidRPr="00114FB9">
        <w:rPr>
          <w:sz w:val="20"/>
          <w:szCs w:val="20"/>
          <w:lang w:val="mk-MK"/>
        </w:rPr>
        <w:t xml:space="preserve"> задолжена за управување со зградите за согласност за реконструкција на фасадата;</w:t>
      </w:r>
    </w:p>
    <w:p w:rsidR="00877126" w:rsidRPr="00114FB9" w:rsidRDefault="00877126" w:rsidP="00627D1F">
      <w:pPr>
        <w:tabs>
          <w:tab w:val="left" w:pos="851"/>
        </w:tabs>
        <w:spacing w:line="360" w:lineRule="auto"/>
        <w:rPr>
          <w:sz w:val="20"/>
          <w:szCs w:val="20"/>
          <w:lang w:val="mk-MK"/>
        </w:rPr>
      </w:pPr>
      <w:r w:rsidRPr="00114FB9">
        <w:rPr>
          <w:b/>
          <w:sz w:val="20"/>
          <w:szCs w:val="20"/>
          <w:lang w:val="mk-MK"/>
        </w:rPr>
        <w:t>- Заедницата на станари да нема долгови</w:t>
      </w:r>
      <w:r w:rsidRPr="00114FB9">
        <w:rPr>
          <w:sz w:val="20"/>
          <w:szCs w:val="20"/>
          <w:lang w:val="mk-MK"/>
        </w:rPr>
        <w:t xml:space="preserve"> кон трети лица;</w:t>
      </w:r>
    </w:p>
    <w:p w:rsidR="00877126" w:rsidRPr="00114FB9" w:rsidRDefault="00877126" w:rsidP="00627D1F">
      <w:pPr>
        <w:tabs>
          <w:tab w:val="left" w:pos="851"/>
        </w:tabs>
        <w:spacing w:line="360" w:lineRule="auto"/>
        <w:rPr>
          <w:sz w:val="20"/>
          <w:szCs w:val="20"/>
          <w:lang w:val="mk-MK"/>
        </w:rPr>
      </w:pPr>
      <w:r w:rsidRPr="00114FB9">
        <w:rPr>
          <w:b/>
          <w:sz w:val="20"/>
          <w:szCs w:val="20"/>
          <w:lang w:val="mk-MK"/>
        </w:rPr>
        <w:t xml:space="preserve">- Изјава за согласност за спроведување на </w:t>
      </w:r>
      <w:proofErr w:type="spellStart"/>
      <w:r w:rsidRPr="00114FB9">
        <w:rPr>
          <w:b/>
          <w:sz w:val="20"/>
          <w:szCs w:val="20"/>
          <w:lang w:val="mk-MK"/>
        </w:rPr>
        <w:t>зана</w:t>
      </w:r>
      <w:r w:rsidR="00114FB9">
        <w:rPr>
          <w:b/>
          <w:sz w:val="20"/>
          <w:szCs w:val="20"/>
          <w:lang w:val="mk-MK"/>
        </w:rPr>
        <w:t>е</w:t>
      </w:r>
      <w:r w:rsidRPr="00114FB9">
        <w:rPr>
          <w:b/>
          <w:sz w:val="20"/>
          <w:szCs w:val="20"/>
          <w:lang w:val="mk-MK"/>
        </w:rPr>
        <w:t>т</w:t>
      </w:r>
      <w:r w:rsidR="00114FB9">
        <w:rPr>
          <w:b/>
          <w:sz w:val="20"/>
          <w:szCs w:val="20"/>
          <w:lang w:val="mk-MK"/>
        </w:rPr>
        <w:t>чи</w:t>
      </w:r>
      <w:r w:rsidRPr="00114FB9">
        <w:rPr>
          <w:b/>
          <w:sz w:val="20"/>
          <w:szCs w:val="20"/>
          <w:lang w:val="mk-MK"/>
        </w:rPr>
        <w:t>ско-изведувачки</w:t>
      </w:r>
      <w:proofErr w:type="spellEnd"/>
      <w:r w:rsidRPr="00114FB9">
        <w:rPr>
          <w:b/>
          <w:sz w:val="20"/>
          <w:szCs w:val="20"/>
          <w:lang w:val="mk-MK"/>
        </w:rPr>
        <w:t xml:space="preserve"> работи</w:t>
      </w:r>
      <w:r w:rsidRPr="00114FB9">
        <w:rPr>
          <w:sz w:val="20"/>
          <w:szCs w:val="20"/>
          <w:lang w:val="mk-MK"/>
        </w:rPr>
        <w:t xml:space="preserve"> на 51 % од станарите;</w:t>
      </w:r>
    </w:p>
    <w:p w:rsidR="00877126" w:rsidRPr="00114FB9" w:rsidRDefault="00877126" w:rsidP="00627D1F">
      <w:pPr>
        <w:tabs>
          <w:tab w:val="left" w:pos="851"/>
        </w:tabs>
        <w:spacing w:line="360" w:lineRule="auto"/>
        <w:rPr>
          <w:sz w:val="20"/>
          <w:szCs w:val="20"/>
          <w:lang w:val="mk-MK"/>
        </w:rPr>
      </w:pPr>
      <w:r w:rsidRPr="00114FB9">
        <w:rPr>
          <w:b/>
          <w:sz w:val="20"/>
          <w:szCs w:val="20"/>
          <w:lang w:val="mk-MK"/>
        </w:rPr>
        <w:t>- Трошокот за проектот и постапката за согласност за реконструкција</w:t>
      </w:r>
      <w:r w:rsidRPr="00114FB9">
        <w:rPr>
          <w:sz w:val="20"/>
          <w:szCs w:val="20"/>
          <w:lang w:val="mk-MK"/>
        </w:rPr>
        <w:t xml:space="preserve"> на зградите да падне на товар на станарите;</w:t>
      </w:r>
    </w:p>
    <w:p w:rsidR="00877126" w:rsidRPr="00114FB9" w:rsidRDefault="00877126" w:rsidP="00627D1F">
      <w:pPr>
        <w:tabs>
          <w:tab w:val="left" w:pos="851"/>
        </w:tabs>
        <w:spacing w:line="360" w:lineRule="auto"/>
        <w:rPr>
          <w:sz w:val="20"/>
          <w:szCs w:val="20"/>
          <w:lang w:val="mk-MK"/>
        </w:rPr>
      </w:pPr>
      <w:r w:rsidRPr="00114FB9">
        <w:rPr>
          <w:sz w:val="20"/>
          <w:szCs w:val="20"/>
          <w:lang w:val="mk-MK"/>
        </w:rPr>
        <w:t xml:space="preserve">- </w:t>
      </w:r>
      <w:r w:rsidR="00114FB9">
        <w:rPr>
          <w:sz w:val="20"/>
          <w:szCs w:val="20"/>
          <w:lang w:val="mk-MK"/>
        </w:rPr>
        <w:t>Д</w:t>
      </w:r>
      <w:r w:rsidRPr="00114FB9">
        <w:rPr>
          <w:sz w:val="20"/>
          <w:szCs w:val="20"/>
          <w:lang w:val="mk-MK"/>
        </w:rPr>
        <w:t xml:space="preserve">а достават </w:t>
      </w:r>
      <w:r w:rsidRPr="00114FB9">
        <w:rPr>
          <w:b/>
          <w:sz w:val="20"/>
          <w:szCs w:val="20"/>
          <w:lang w:val="mk-MK"/>
        </w:rPr>
        <w:t>Имотен лист не постар од 6 месеци</w:t>
      </w:r>
      <w:r w:rsidRPr="00114FB9">
        <w:rPr>
          <w:sz w:val="20"/>
          <w:szCs w:val="20"/>
          <w:lang w:val="mk-MK"/>
        </w:rPr>
        <w:t>;</w:t>
      </w:r>
    </w:p>
    <w:p w:rsidR="00877126" w:rsidRPr="00114FB9" w:rsidRDefault="00877126" w:rsidP="00627D1F">
      <w:pPr>
        <w:tabs>
          <w:tab w:val="left" w:pos="851"/>
        </w:tabs>
        <w:spacing w:line="360" w:lineRule="auto"/>
        <w:rPr>
          <w:sz w:val="20"/>
          <w:szCs w:val="20"/>
          <w:lang w:val="mk-MK"/>
        </w:rPr>
      </w:pPr>
      <w:r w:rsidRPr="00114FB9">
        <w:rPr>
          <w:b/>
          <w:sz w:val="20"/>
          <w:szCs w:val="20"/>
          <w:lang w:val="mk-MK"/>
        </w:rPr>
        <w:t xml:space="preserve">- </w:t>
      </w:r>
      <w:r w:rsidR="00114FB9">
        <w:rPr>
          <w:b/>
          <w:sz w:val="20"/>
          <w:szCs w:val="20"/>
          <w:lang w:val="mk-MK"/>
        </w:rPr>
        <w:t>И</w:t>
      </w:r>
      <w:r w:rsidRPr="00114FB9">
        <w:rPr>
          <w:b/>
          <w:sz w:val="20"/>
          <w:szCs w:val="20"/>
          <w:lang w:val="mk-MK"/>
        </w:rPr>
        <w:t>зјава за согласност</w:t>
      </w:r>
      <w:r w:rsidRPr="00114FB9">
        <w:rPr>
          <w:sz w:val="20"/>
          <w:szCs w:val="20"/>
          <w:lang w:val="mk-MK"/>
        </w:rPr>
        <w:t xml:space="preserve"> од страна на куќ</w:t>
      </w:r>
      <w:r w:rsidR="00114FB9">
        <w:rPr>
          <w:sz w:val="20"/>
          <w:szCs w:val="20"/>
          <w:lang w:val="mk-MK"/>
        </w:rPr>
        <w:t>ниот</w:t>
      </w:r>
      <w:r w:rsidRPr="00114FB9">
        <w:rPr>
          <w:sz w:val="20"/>
          <w:szCs w:val="20"/>
          <w:lang w:val="mk-MK"/>
        </w:rPr>
        <w:t xml:space="preserve"> совет или фирмата задо</w:t>
      </w:r>
      <w:r w:rsidR="00114FB9">
        <w:rPr>
          <w:sz w:val="20"/>
          <w:szCs w:val="20"/>
          <w:lang w:val="mk-MK"/>
        </w:rPr>
        <w:t>лжена за управување со зградите</w:t>
      </w:r>
      <w:r w:rsidRPr="00114FB9">
        <w:rPr>
          <w:sz w:val="20"/>
          <w:szCs w:val="20"/>
          <w:lang w:val="mk-MK"/>
        </w:rPr>
        <w:t xml:space="preserve"> дека во иднина се дозволува реконструираната фасадна површина, низ соодветна </w:t>
      </w:r>
      <w:proofErr w:type="spellStart"/>
      <w:r w:rsidRPr="00114FB9">
        <w:rPr>
          <w:sz w:val="20"/>
          <w:szCs w:val="20"/>
          <w:lang w:val="mk-MK"/>
        </w:rPr>
        <w:t>комерцијално-правна</w:t>
      </w:r>
      <w:proofErr w:type="spellEnd"/>
      <w:r w:rsidRPr="00114FB9">
        <w:rPr>
          <w:sz w:val="20"/>
          <w:szCs w:val="20"/>
          <w:lang w:val="mk-MK"/>
        </w:rPr>
        <w:t xml:space="preserve"> форма во интерес на станарите на зградата, </w:t>
      </w:r>
      <w:r w:rsidRPr="00114FB9">
        <w:rPr>
          <w:b/>
          <w:sz w:val="20"/>
          <w:szCs w:val="20"/>
          <w:lang w:val="mk-MK"/>
        </w:rPr>
        <w:t xml:space="preserve">да се користи за </w:t>
      </w:r>
      <w:proofErr w:type="spellStart"/>
      <w:r w:rsidRPr="00114FB9">
        <w:rPr>
          <w:b/>
          <w:sz w:val="20"/>
          <w:szCs w:val="20"/>
          <w:lang w:val="mk-MK"/>
        </w:rPr>
        <w:t>маркетинг</w:t>
      </w:r>
      <w:r w:rsidR="00114FB9">
        <w:rPr>
          <w:b/>
          <w:sz w:val="20"/>
          <w:szCs w:val="20"/>
          <w:lang w:val="mk-MK"/>
        </w:rPr>
        <w:t>-</w:t>
      </w:r>
      <w:r w:rsidRPr="00114FB9">
        <w:rPr>
          <w:b/>
          <w:sz w:val="20"/>
          <w:szCs w:val="20"/>
          <w:lang w:val="mk-MK"/>
        </w:rPr>
        <w:t>цели</w:t>
      </w:r>
      <w:proofErr w:type="spellEnd"/>
      <w:r w:rsidRPr="00114FB9">
        <w:rPr>
          <w:b/>
          <w:sz w:val="20"/>
          <w:szCs w:val="20"/>
          <w:lang w:val="mk-MK"/>
        </w:rPr>
        <w:t xml:space="preserve"> на општината</w:t>
      </w:r>
      <w:r w:rsidRPr="00114FB9">
        <w:rPr>
          <w:sz w:val="20"/>
          <w:szCs w:val="20"/>
          <w:lang w:val="mk-MK"/>
        </w:rPr>
        <w:t xml:space="preserve">, како </w:t>
      </w:r>
      <w:proofErr w:type="spellStart"/>
      <w:r w:rsidRPr="00114FB9">
        <w:rPr>
          <w:sz w:val="20"/>
          <w:szCs w:val="20"/>
          <w:lang w:val="mk-MK"/>
        </w:rPr>
        <w:t>кофинансиер</w:t>
      </w:r>
      <w:proofErr w:type="spellEnd"/>
      <w:r w:rsidRPr="00114FB9">
        <w:rPr>
          <w:sz w:val="20"/>
          <w:szCs w:val="20"/>
          <w:lang w:val="mk-MK"/>
        </w:rPr>
        <w:t>.</w:t>
      </w:r>
    </w:p>
    <w:p w:rsidR="00877126" w:rsidRPr="00114FB9" w:rsidRDefault="00877126" w:rsidP="00627D1F">
      <w:pPr>
        <w:tabs>
          <w:tab w:val="left" w:pos="851"/>
        </w:tabs>
        <w:spacing w:line="360" w:lineRule="auto"/>
        <w:rPr>
          <w:sz w:val="20"/>
          <w:szCs w:val="20"/>
          <w:lang w:val="mk-MK"/>
        </w:rPr>
      </w:pPr>
      <w:r w:rsidRPr="00114FB9">
        <w:rPr>
          <w:sz w:val="20"/>
          <w:szCs w:val="20"/>
          <w:lang w:val="mk-MK"/>
        </w:rPr>
        <w:t>4. За да се постигне минимална енергетска ефикасност на зградата при промена на прозор</w:t>
      </w:r>
      <w:r w:rsidR="00114FB9">
        <w:rPr>
          <w:sz w:val="20"/>
          <w:szCs w:val="20"/>
          <w:lang w:val="mk-MK"/>
        </w:rPr>
        <w:t>ц</w:t>
      </w:r>
      <w:r w:rsidRPr="00114FB9">
        <w:rPr>
          <w:sz w:val="20"/>
          <w:szCs w:val="20"/>
          <w:lang w:val="mk-MK"/>
        </w:rPr>
        <w:t xml:space="preserve">ите и вратите со </w:t>
      </w:r>
      <w:proofErr w:type="spellStart"/>
      <w:r w:rsidR="00114FB9">
        <w:rPr>
          <w:b/>
          <w:sz w:val="20"/>
          <w:szCs w:val="20"/>
          <w:lang w:val="mk-MK"/>
        </w:rPr>
        <w:t>ПВЦ-</w:t>
      </w:r>
      <w:r w:rsidRPr="00114FB9">
        <w:rPr>
          <w:b/>
          <w:sz w:val="20"/>
          <w:szCs w:val="20"/>
          <w:lang w:val="mk-MK"/>
        </w:rPr>
        <w:t>технологија</w:t>
      </w:r>
      <w:proofErr w:type="spellEnd"/>
      <w:r w:rsidRPr="00114FB9">
        <w:rPr>
          <w:sz w:val="20"/>
          <w:szCs w:val="20"/>
          <w:lang w:val="mk-MK"/>
        </w:rPr>
        <w:t xml:space="preserve">, потребно е </w:t>
      </w:r>
      <w:r w:rsidR="00114FB9">
        <w:rPr>
          <w:sz w:val="20"/>
          <w:szCs w:val="20"/>
          <w:lang w:val="mk-MK"/>
        </w:rPr>
        <w:t>тие</w:t>
      </w:r>
      <w:r w:rsidRPr="00114FB9">
        <w:rPr>
          <w:sz w:val="20"/>
          <w:szCs w:val="20"/>
          <w:lang w:val="mk-MK"/>
        </w:rPr>
        <w:t xml:space="preserve"> да бидат застапени во 60 % од објектот. Ова поточно значи дека за да се одобри поддршка од страна на општината за овој вид зголемување на енергетската ефикасност, </w:t>
      </w:r>
      <w:r w:rsidRPr="00114FB9">
        <w:rPr>
          <w:b/>
          <w:sz w:val="20"/>
          <w:szCs w:val="20"/>
          <w:lang w:val="mk-MK"/>
        </w:rPr>
        <w:t>потребна е согласност за изведба од минимум 60</w:t>
      </w:r>
      <w:r w:rsidR="00332596">
        <w:rPr>
          <w:b/>
          <w:sz w:val="20"/>
          <w:szCs w:val="20"/>
          <w:lang w:val="mk-MK"/>
        </w:rPr>
        <w:t xml:space="preserve"> </w:t>
      </w:r>
      <w:r w:rsidRPr="00114FB9">
        <w:rPr>
          <w:b/>
          <w:sz w:val="20"/>
          <w:szCs w:val="20"/>
          <w:lang w:val="mk-MK"/>
        </w:rPr>
        <w:t>% од станарите на една зграда</w:t>
      </w:r>
      <w:r w:rsidRPr="00114FB9">
        <w:rPr>
          <w:sz w:val="20"/>
          <w:szCs w:val="20"/>
          <w:lang w:val="mk-MK"/>
        </w:rPr>
        <w:t>.</w:t>
      </w:r>
    </w:p>
    <w:p w:rsidR="000D4345" w:rsidRPr="00114FB9" w:rsidRDefault="000D4345" w:rsidP="00627D1F">
      <w:pPr>
        <w:tabs>
          <w:tab w:val="left" w:pos="851"/>
        </w:tabs>
        <w:spacing w:line="360" w:lineRule="auto"/>
        <w:rPr>
          <w:sz w:val="20"/>
          <w:szCs w:val="20"/>
          <w:lang w:val="mk-MK"/>
        </w:rPr>
      </w:pPr>
      <w:r w:rsidRPr="00114FB9">
        <w:rPr>
          <w:sz w:val="20"/>
          <w:szCs w:val="20"/>
          <w:lang w:val="mk-MK"/>
        </w:rPr>
        <w:t xml:space="preserve">5. Реконструкцијата на </w:t>
      </w:r>
      <w:r w:rsidRPr="00114FB9">
        <w:rPr>
          <w:b/>
          <w:sz w:val="20"/>
          <w:szCs w:val="20"/>
          <w:lang w:val="mk-MK"/>
        </w:rPr>
        <w:t>покривите</w:t>
      </w:r>
      <w:r w:rsidRPr="00114FB9">
        <w:rPr>
          <w:sz w:val="20"/>
          <w:szCs w:val="20"/>
          <w:lang w:val="mk-MK"/>
        </w:rPr>
        <w:t xml:space="preserve"> во насока на постигнување енергетска ефикасност, како услови ги опфаќа наведените за фасадите, вклучително и:</w:t>
      </w:r>
    </w:p>
    <w:p w:rsidR="000D4345" w:rsidRPr="004A410E" w:rsidRDefault="000D4345" w:rsidP="00627D1F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4A410E">
        <w:rPr>
          <w:rFonts w:ascii="Arial" w:hAnsi="Arial" w:cs="Arial"/>
          <w:sz w:val="20"/>
          <w:szCs w:val="20"/>
        </w:rPr>
        <w:lastRenderedPageBreak/>
        <w:t>трошокот за проектот и постапката за согласност за реконструкција на покривите да падне на товар на станарите;</w:t>
      </w:r>
    </w:p>
    <w:p w:rsidR="000D4345" w:rsidRPr="004A410E" w:rsidRDefault="000D4345" w:rsidP="00627D1F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4A410E">
        <w:rPr>
          <w:rFonts w:ascii="Arial" w:hAnsi="Arial" w:cs="Arial"/>
          <w:sz w:val="20"/>
          <w:szCs w:val="20"/>
        </w:rPr>
        <w:t>да се достави одлука од куќен совет или фирмата задолжена за управување со зградите за согласност за реконструкција на фасадата; и</w:t>
      </w:r>
    </w:p>
    <w:p w:rsidR="000D4345" w:rsidRPr="004A410E" w:rsidRDefault="000D4345" w:rsidP="00627D1F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4A410E">
        <w:rPr>
          <w:rFonts w:ascii="Arial" w:hAnsi="Arial" w:cs="Arial"/>
          <w:sz w:val="20"/>
          <w:szCs w:val="20"/>
        </w:rPr>
        <w:t>изјава за согласност од страна на куќен совет или фирмата задолжена за управување со зградите, дека во иднина се дозволува (откако ќе се оствари и законска можност) на реконструираната кровна површина да се постават фотоволтаични панели, односно зградата да учествува во т.н. „енергетски задруги“ (или сличен проект на општината).</w:t>
      </w:r>
    </w:p>
    <w:p w:rsidR="000D4345" w:rsidRPr="00332596" w:rsidRDefault="000D4345" w:rsidP="00627D1F">
      <w:pPr>
        <w:tabs>
          <w:tab w:val="left" w:pos="851"/>
        </w:tabs>
        <w:spacing w:line="360" w:lineRule="auto"/>
        <w:rPr>
          <w:sz w:val="20"/>
          <w:szCs w:val="20"/>
          <w:lang w:val="mk-MK"/>
        </w:rPr>
      </w:pPr>
      <w:r w:rsidRPr="00332596">
        <w:rPr>
          <w:sz w:val="20"/>
          <w:szCs w:val="20"/>
          <w:lang w:val="mk-MK"/>
        </w:rPr>
        <w:t>6.</w:t>
      </w:r>
      <w:r w:rsidR="00332596">
        <w:rPr>
          <w:sz w:val="20"/>
          <w:szCs w:val="20"/>
          <w:lang w:val="mk-MK"/>
        </w:rPr>
        <w:t xml:space="preserve"> </w:t>
      </w:r>
      <w:r w:rsidRPr="00332596">
        <w:rPr>
          <w:sz w:val="20"/>
          <w:szCs w:val="20"/>
          <w:lang w:val="mk-MK"/>
        </w:rPr>
        <w:t xml:space="preserve">За замена на стар </w:t>
      </w:r>
      <w:r w:rsidRPr="00332596">
        <w:rPr>
          <w:b/>
          <w:sz w:val="20"/>
          <w:szCs w:val="20"/>
          <w:lang w:val="mk-MK"/>
        </w:rPr>
        <w:t>ЛИФТ</w:t>
      </w:r>
      <w:r w:rsidRPr="00332596">
        <w:rPr>
          <w:sz w:val="20"/>
          <w:szCs w:val="20"/>
          <w:lang w:val="mk-MK"/>
        </w:rPr>
        <w:t xml:space="preserve"> со нов </w:t>
      </w:r>
      <w:r w:rsidR="00332596">
        <w:rPr>
          <w:sz w:val="20"/>
          <w:szCs w:val="20"/>
          <w:lang w:val="mk-MK"/>
        </w:rPr>
        <w:t>што</w:t>
      </w:r>
      <w:r w:rsidRPr="00332596">
        <w:rPr>
          <w:sz w:val="20"/>
          <w:szCs w:val="20"/>
          <w:lang w:val="mk-MK"/>
        </w:rPr>
        <w:t xml:space="preserve"> има поголема моќност и соодветна зголемена енергетска ефикасност, не е потребно да се остварат никакви претходни услови, освен зад барањето да е обезбедена законски предвидената согласност од најмалку 51</w:t>
      </w:r>
      <w:r w:rsidR="00332596">
        <w:rPr>
          <w:sz w:val="20"/>
          <w:szCs w:val="20"/>
          <w:lang w:val="mk-MK"/>
        </w:rPr>
        <w:t xml:space="preserve"> </w:t>
      </w:r>
      <w:r w:rsidRPr="00332596">
        <w:rPr>
          <w:sz w:val="20"/>
          <w:szCs w:val="20"/>
          <w:lang w:val="mk-MK"/>
        </w:rPr>
        <w:t xml:space="preserve">% од станарите од влезот во кој ќе се спроведува замената на стариот со нов лифт.  </w:t>
      </w:r>
    </w:p>
    <w:p w:rsidR="000D4345" w:rsidRPr="00332596" w:rsidRDefault="000D4345" w:rsidP="00627D1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2596">
        <w:rPr>
          <w:rFonts w:ascii="Arial" w:hAnsi="Arial" w:cs="Arial"/>
          <w:sz w:val="20"/>
          <w:szCs w:val="20"/>
        </w:rPr>
        <w:t>Доколку станува збор само за одредена реконструкција на посто</w:t>
      </w:r>
      <w:r w:rsidR="00332596">
        <w:rPr>
          <w:rFonts w:ascii="Arial" w:hAnsi="Arial" w:cs="Arial"/>
          <w:sz w:val="20"/>
          <w:szCs w:val="20"/>
        </w:rPr>
        <w:t>ен</w:t>
      </w:r>
      <w:r w:rsidRPr="00332596">
        <w:rPr>
          <w:rFonts w:ascii="Arial" w:hAnsi="Arial" w:cs="Arial"/>
          <w:sz w:val="20"/>
          <w:szCs w:val="20"/>
        </w:rPr>
        <w:t xml:space="preserve"> (стар) лифт, </w:t>
      </w:r>
      <w:r w:rsidR="00332596">
        <w:rPr>
          <w:rFonts w:ascii="Arial" w:hAnsi="Arial" w:cs="Arial"/>
          <w:sz w:val="20"/>
          <w:szCs w:val="20"/>
        </w:rPr>
        <w:t>тој</w:t>
      </w:r>
      <w:r w:rsidRPr="00332596">
        <w:rPr>
          <w:rFonts w:ascii="Arial" w:hAnsi="Arial" w:cs="Arial"/>
          <w:sz w:val="20"/>
          <w:szCs w:val="20"/>
        </w:rPr>
        <w:t xml:space="preserve"> може да биде дел од оваа програма, само ако при реконструкцијата се менуваат клучни делови на лифтот, како што се: мотор, </w:t>
      </w:r>
      <w:proofErr w:type="spellStart"/>
      <w:r w:rsidRPr="00332596">
        <w:rPr>
          <w:rFonts w:ascii="Arial" w:hAnsi="Arial" w:cs="Arial"/>
          <w:sz w:val="20"/>
          <w:szCs w:val="20"/>
        </w:rPr>
        <w:t>карики</w:t>
      </w:r>
      <w:proofErr w:type="spellEnd"/>
      <w:r w:rsidRPr="0033259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2596">
        <w:rPr>
          <w:rFonts w:ascii="Arial" w:hAnsi="Arial" w:cs="Arial"/>
          <w:sz w:val="20"/>
          <w:szCs w:val="20"/>
        </w:rPr>
        <w:t>сијалични</w:t>
      </w:r>
      <w:proofErr w:type="spellEnd"/>
      <w:r w:rsidRPr="00332596">
        <w:rPr>
          <w:rFonts w:ascii="Arial" w:hAnsi="Arial" w:cs="Arial"/>
          <w:sz w:val="20"/>
          <w:szCs w:val="20"/>
        </w:rPr>
        <w:t xml:space="preserve"> места и слично, со кои несомнено ќе се подобри, односно </w:t>
      </w:r>
      <w:r w:rsidR="00332596">
        <w:rPr>
          <w:rFonts w:ascii="Arial" w:hAnsi="Arial" w:cs="Arial"/>
          <w:sz w:val="20"/>
          <w:szCs w:val="20"/>
        </w:rPr>
        <w:t xml:space="preserve">ќе се </w:t>
      </w:r>
      <w:r w:rsidRPr="00332596">
        <w:rPr>
          <w:rFonts w:ascii="Arial" w:hAnsi="Arial" w:cs="Arial"/>
          <w:sz w:val="20"/>
          <w:szCs w:val="20"/>
        </w:rPr>
        <w:t>зголеми неговата енергетска ефикасност.</w:t>
      </w:r>
    </w:p>
    <w:p w:rsidR="000D4345" w:rsidRPr="00332596" w:rsidRDefault="000D4345" w:rsidP="00627D1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2596">
        <w:rPr>
          <w:rFonts w:ascii="Arial" w:hAnsi="Arial" w:cs="Arial"/>
          <w:sz w:val="20"/>
          <w:szCs w:val="20"/>
        </w:rPr>
        <w:t xml:space="preserve">Доколку се става </w:t>
      </w:r>
      <w:r w:rsidR="00332596">
        <w:rPr>
          <w:rFonts w:ascii="Arial" w:hAnsi="Arial" w:cs="Arial"/>
          <w:sz w:val="20"/>
          <w:szCs w:val="20"/>
        </w:rPr>
        <w:t>комплетно</w:t>
      </w:r>
      <w:r w:rsidRPr="00332596">
        <w:rPr>
          <w:rFonts w:ascii="Arial" w:hAnsi="Arial" w:cs="Arial"/>
          <w:sz w:val="20"/>
          <w:szCs w:val="20"/>
        </w:rPr>
        <w:t xml:space="preserve"> нов лифт, потреб</w:t>
      </w:r>
      <w:r w:rsidR="00DD1817">
        <w:rPr>
          <w:rFonts w:ascii="Arial" w:hAnsi="Arial" w:cs="Arial"/>
          <w:sz w:val="20"/>
          <w:szCs w:val="20"/>
        </w:rPr>
        <w:t>но</w:t>
      </w:r>
      <w:r w:rsidRPr="00332596">
        <w:rPr>
          <w:rFonts w:ascii="Arial" w:hAnsi="Arial" w:cs="Arial"/>
          <w:sz w:val="20"/>
          <w:szCs w:val="20"/>
        </w:rPr>
        <w:t xml:space="preserve"> е </w:t>
      </w:r>
      <w:r w:rsidR="00DD1817">
        <w:rPr>
          <w:rFonts w:ascii="Arial" w:hAnsi="Arial" w:cs="Arial"/>
          <w:sz w:val="20"/>
          <w:szCs w:val="20"/>
        </w:rPr>
        <w:t xml:space="preserve">да има </w:t>
      </w:r>
      <w:r w:rsidRPr="00332596">
        <w:rPr>
          <w:rFonts w:ascii="Arial" w:hAnsi="Arial" w:cs="Arial"/>
          <w:sz w:val="20"/>
          <w:szCs w:val="20"/>
        </w:rPr>
        <w:t>одобрен проект од страна на општината, при што трошокот за проектот и постапката за согласност за инсталирање нов лифт ќе падне на товар на станарите во целост.</w:t>
      </w:r>
    </w:p>
    <w:p w:rsidR="006A4814" w:rsidRPr="004A410E" w:rsidRDefault="006A4814" w:rsidP="00627D1F">
      <w:pPr>
        <w:spacing w:line="360" w:lineRule="auto"/>
        <w:rPr>
          <w:b/>
          <w:sz w:val="20"/>
          <w:szCs w:val="20"/>
        </w:rPr>
      </w:pPr>
      <w:r w:rsidRPr="004A410E">
        <w:rPr>
          <w:sz w:val="20"/>
          <w:szCs w:val="20"/>
          <w:lang w:val="mk-MK"/>
        </w:rPr>
        <w:t xml:space="preserve">7. </w:t>
      </w:r>
      <w:r w:rsidR="00332596">
        <w:rPr>
          <w:b/>
          <w:sz w:val="20"/>
          <w:szCs w:val="20"/>
          <w:lang w:val="mk-MK"/>
        </w:rPr>
        <w:t>СМАРТ-</w:t>
      </w:r>
      <w:proofErr w:type="spellStart"/>
      <w:r w:rsidRPr="004A410E">
        <w:rPr>
          <w:b/>
          <w:sz w:val="20"/>
          <w:szCs w:val="20"/>
        </w:rPr>
        <w:t>систем</w:t>
      </w:r>
      <w:proofErr w:type="spellEnd"/>
      <w:r w:rsidRPr="004A410E">
        <w:rPr>
          <w:b/>
          <w:sz w:val="20"/>
          <w:szCs w:val="20"/>
        </w:rPr>
        <w:t xml:space="preserve"> </w:t>
      </w:r>
      <w:proofErr w:type="spellStart"/>
      <w:r w:rsidRPr="004A410E">
        <w:rPr>
          <w:b/>
          <w:sz w:val="20"/>
          <w:szCs w:val="20"/>
        </w:rPr>
        <w:t>за</w:t>
      </w:r>
      <w:proofErr w:type="spellEnd"/>
      <w:r w:rsidRPr="004A410E">
        <w:rPr>
          <w:b/>
          <w:sz w:val="20"/>
          <w:szCs w:val="20"/>
        </w:rPr>
        <w:t xml:space="preserve"> </w:t>
      </w:r>
      <w:proofErr w:type="spellStart"/>
      <w:r w:rsidRPr="004A410E">
        <w:rPr>
          <w:b/>
          <w:sz w:val="20"/>
          <w:szCs w:val="20"/>
        </w:rPr>
        <w:t>користење</w:t>
      </w:r>
      <w:proofErr w:type="spellEnd"/>
      <w:r w:rsidRPr="004A410E">
        <w:rPr>
          <w:b/>
          <w:sz w:val="20"/>
          <w:szCs w:val="20"/>
        </w:rPr>
        <w:t xml:space="preserve"> </w:t>
      </w:r>
      <w:proofErr w:type="spellStart"/>
      <w:r w:rsidRPr="004A410E">
        <w:rPr>
          <w:b/>
          <w:sz w:val="20"/>
          <w:szCs w:val="20"/>
        </w:rPr>
        <w:t>заедничка</w:t>
      </w:r>
      <w:proofErr w:type="spellEnd"/>
      <w:r w:rsidRPr="004A410E">
        <w:rPr>
          <w:b/>
          <w:sz w:val="20"/>
          <w:szCs w:val="20"/>
        </w:rPr>
        <w:t xml:space="preserve"> </w:t>
      </w:r>
      <w:proofErr w:type="spellStart"/>
      <w:r w:rsidRPr="004A410E">
        <w:rPr>
          <w:b/>
          <w:sz w:val="20"/>
          <w:szCs w:val="20"/>
        </w:rPr>
        <w:t>електрична</w:t>
      </w:r>
      <w:proofErr w:type="spellEnd"/>
      <w:r w:rsidRPr="004A410E">
        <w:rPr>
          <w:b/>
          <w:sz w:val="20"/>
          <w:szCs w:val="20"/>
        </w:rPr>
        <w:t xml:space="preserve"> </w:t>
      </w:r>
      <w:proofErr w:type="spellStart"/>
      <w:r w:rsidRPr="004A410E">
        <w:rPr>
          <w:b/>
          <w:sz w:val="20"/>
          <w:szCs w:val="20"/>
        </w:rPr>
        <w:t>енергија</w:t>
      </w:r>
      <w:proofErr w:type="spellEnd"/>
    </w:p>
    <w:p w:rsidR="00802506" w:rsidRPr="004A410E" w:rsidRDefault="006A4814" w:rsidP="00627D1F">
      <w:pPr>
        <w:pStyle w:val="ListParagraph"/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4A410E">
        <w:rPr>
          <w:rFonts w:ascii="Arial" w:hAnsi="Arial" w:cs="Arial"/>
          <w:sz w:val="20"/>
          <w:szCs w:val="20"/>
        </w:rPr>
        <w:t xml:space="preserve">За адаптација на постојниот систем на осветлување, загревање и слично на </w:t>
      </w:r>
      <w:proofErr w:type="spellStart"/>
      <w:r w:rsidRPr="004A410E">
        <w:rPr>
          <w:rFonts w:ascii="Arial" w:hAnsi="Arial" w:cs="Arial"/>
          <w:sz w:val="20"/>
          <w:szCs w:val="20"/>
        </w:rPr>
        <w:t>скалиштен</w:t>
      </w:r>
      <w:proofErr w:type="spellEnd"/>
      <w:r w:rsidRPr="004A410E">
        <w:rPr>
          <w:rFonts w:ascii="Arial" w:hAnsi="Arial" w:cs="Arial"/>
          <w:sz w:val="20"/>
          <w:szCs w:val="20"/>
        </w:rPr>
        <w:t xml:space="preserve"> и </w:t>
      </w:r>
      <w:r w:rsidR="00332596">
        <w:rPr>
          <w:rFonts w:ascii="Arial" w:hAnsi="Arial" w:cs="Arial"/>
          <w:sz w:val="20"/>
          <w:szCs w:val="20"/>
        </w:rPr>
        <w:t>друг заеднички простор и при</w:t>
      </w:r>
      <w:r w:rsidRPr="004A410E">
        <w:rPr>
          <w:rFonts w:ascii="Arial" w:hAnsi="Arial" w:cs="Arial"/>
          <w:sz w:val="20"/>
          <w:szCs w:val="20"/>
        </w:rPr>
        <w:t>тоа обезбедување на соодветно повисоко ниво на енергетска ефикасност, не е потребно исполнување на никакви претходни услови</w:t>
      </w:r>
      <w:r w:rsidR="00802506" w:rsidRPr="004A410E">
        <w:rPr>
          <w:sz w:val="20"/>
          <w:szCs w:val="20"/>
        </w:rPr>
        <w:t>.</w:t>
      </w:r>
    </w:p>
    <w:p w:rsidR="00802506" w:rsidRPr="004A410E" w:rsidRDefault="00802506" w:rsidP="00627D1F">
      <w:pPr>
        <w:spacing w:after="60" w:line="360" w:lineRule="auto"/>
        <w:rPr>
          <w:rFonts w:eastAsia="Times New Roman"/>
          <w:b/>
          <w:color w:val="000000"/>
          <w:sz w:val="20"/>
          <w:szCs w:val="20"/>
          <w:shd w:val="clear" w:color="auto" w:fill="FFFFFF"/>
          <w:lang w:val="mk-MK"/>
        </w:rPr>
      </w:pPr>
      <w:r w:rsidRPr="004A410E">
        <w:rPr>
          <w:rFonts w:eastAsia="Times New Roman"/>
          <w:b/>
          <w:color w:val="000000"/>
          <w:sz w:val="20"/>
          <w:szCs w:val="20"/>
          <w:shd w:val="clear" w:color="auto" w:fill="FFFFFF"/>
          <w:lang w:val="mk-MK"/>
        </w:rPr>
        <w:t>Начин на пријавување на Јавниот повик</w:t>
      </w:r>
      <w:r w:rsidR="00332596">
        <w:rPr>
          <w:rFonts w:eastAsia="Times New Roman"/>
          <w:b/>
          <w:color w:val="000000"/>
          <w:sz w:val="20"/>
          <w:szCs w:val="20"/>
          <w:shd w:val="clear" w:color="auto" w:fill="FFFFFF"/>
          <w:lang w:val="mk-MK"/>
        </w:rPr>
        <w:t xml:space="preserve"> </w:t>
      </w:r>
      <w:r w:rsidRPr="004A410E">
        <w:rPr>
          <w:rFonts w:eastAsia="Times New Roman"/>
          <w:b/>
          <w:color w:val="000000"/>
          <w:sz w:val="20"/>
          <w:szCs w:val="20"/>
          <w:shd w:val="clear" w:color="auto" w:fill="FFFFFF"/>
          <w:lang w:val="mk-MK"/>
        </w:rPr>
        <w:t xml:space="preserve"> -</w:t>
      </w:r>
      <w:r w:rsidR="00332596">
        <w:rPr>
          <w:rFonts w:eastAsia="Times New Roman"/>
          <w:b/>
          <w:color w:val="000000"/>
          <w:sz w:val="20"/>
          <w:szCs w:val="20"/>
          <w:shd w:val="clear" w:color="auto" w:fill="FFFFFF"/>
          <w:lang w:val="mk-MK"/>
        </w:rPr>
        <w:t xml:space="preserve"> </w:t>
      </w:r>
      <w:r w:rsidRPr="004A410E">
        <w:rPr>
          <w:rFonts w:eastAsia="Times New Roman"/>
          <w:b/>
          <w:color w:val="000000"/>
          <w:sz w:val="20"/>
          <w:szCs w:val="20"/>
          <w:shd w:val="clear" w:color="auto" w:fill="FFFFFF"/>
          <w:lang w:val="mk-MK"/>
        </w:rPr>
        <w:t xml:space="preserve"> документација што треба да се достави како доказ за исполнување на наведените услови:</w:t>
      </w:r>
    </w:p>
    <w:p w:rsidR="00802506" w:rsidRPr="004A410E" w:rsidRDefault="00802506" w:rsidP="00627D1F">
      <w:pPr>
        <w:tabs>
          <w:tab w:val="left" w:pos="99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  <w:lang w:val="mk-MK"/>
        </w:rPr>
      </w:pPr>
      <w:r w:rsidRPr="004A410E">
        <w:rPr>
          <w:color w:val="000000"/>
          <w:sz w:val="20"/>
          <w:szCs w:val="20"/>
          <w:lang w:val="mk-MK"/>
        </w:rPr>
        <w:t xml:space="preserve">1. </w:t>
      </w:r>
      <w:r w:rsidRPr="004A410E">
        <w:rPr>
          <w:b/>
          <w:color w:val="000000"/>
          <w:sz w:val="20"/>
          <w:szCs w:val="20"/>
          <w:u w:val="single"/>
          <w:lang w:val="mk-MK"/>
        </w:rPr>
        <w:t>Барање</w:t>
      </w:r>
      <w:r w:rsidRPr="004A410E">
        <w:rPr>
          <w:sz w:val="20"/>
          <w:szCs w:val="20"/>
          <w:lang w:val="mk-MK"/>
        </w:rPr>
        <w:t xml:space="preserve"> за надоместок (Барањето може да се подигне во Општина Аеродром или </w:t>
      </w:r>
      <w:r w:rsidR="00DD1817">
        <w:rPr>
          <w:sz w:val="20"/>
          <w:szCs w:val="20"/>
          <w:lang w:val="mk-MK"/>
        </w:rPr>
        <w:t xml:space="preserve">да се преземе </w:t>
      </w:r>
      <w:r w:rsidRPr="004A410E">
        <w:rPr>
          <w:sz w:val="20"/>
          <w:szCs w:val="20"/>
          <w:lang w:val="mk-MK"/>
        </w:rPr>
        <w:t xml:space="preserve">од </w:t>
      </w:r>
      <w:proofErr w:type="spellStart"/>
      <w:r w:rsidRPr="004A410E">
        <w:rPr>
          <w:sz w:val="20"/>
          <w:szCs w:val="20"/>
          <w:lang w:val="mk-MK"/>
        </w:rPr>
        <w:t>веб-страницата</w:t>
      </w:r>
      <w:proofErr w:type="spellEnd"/>
      <w:r w:rsidRPr="004A410E">
        <w:rPr>
          <w:sz w:val="20"/>
          <w:szCs w:val="20"/>
          <w:lang w:val="mk-MK"/>
        </w:rPr>
        <w:t xml:space="preserve"> на Општина Аеродром </w:t>
      </w:r>
      <w:hyperlink r:id="rId10" w:history="1">
        <w:r w:rsidRPr="004A410E">
          <w:rPr>
            <w:rStyle w:val="Hyperlink"/>
            <w:sz w:val="20"/>
            <w:szCs w:val="20"/>
          </w:rPr>
          <w:t>www.aerodrom.gov.mk</w:t>
        </w:r>
      </w:hyperlink>
      <w:r w:rsidRPr="004A410E">
        <w:rPr>
          <w:sz w:val="20"/>
          <w:szCs w:val="20"/>
          <w:lang w:val="mk-MK"/>
        </w:rPr>
        <w:t xml:space="preserve"> );</w:t>
      </w:r>
    </w:p>
    <w:p w:rsidR="00802506" w:rsidRPr="00D50887" w:rsidRDefault="00802506" w:rsidP="00627D1F">
      <w:pPr>
        <w:tabs>
          <w:tab w:val="left" w:pos="99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A410E">
        <w:rPr>
          <w:sz w:val="20"/>
          <w:szCs w:val="20"/>
          <w:lang w:val="mk-MK"/>
        </w:rPr>
        <w:t xml:space="preserve">2. </w:t>
      </w:r>
      <w:r w:rsidR="00263A65" w:rsidRPr="004A410E">
        <w:rPr>
          <w:sz w:val="20"/>
          <w:szCs w:val="20"/>
          <w:lang w:val="mk-MK"/>
        </w:rPr>
        <w:t>Тековна состојба на фирмата -</w:t>
      </w:r>
      <w:r w:rsidR="00D50887">
        <w:rPr>
          <w:sz w:val="20"/>
          <w:szCs w:val="20"/>
          <w:lang w:val="mk-MK"/>
        </w:rPr>
        <w:t xml:space="preserve"> изведувач на работите на терен</w:t>
      </w:r>
      <w:r w:rsidR="00D50887" w:rsidRPr="004A410E">
        <w:rPr>
          <w:sz w:val="20"/>
          <w:szCs w:val="20"/>
          <w:lang w:val="mk-MK"/>
        </w:rPr>
        <w:t>;</w:t>
      </w:r>
    </w:p>
    <w:p w:rsidR="00802506" w:rsidRPr="004A410E" w:rsidRDefault="00802506" w:rsidP="00627D1F">
      <w:pPr>
        <w:tabs>
          <w:tab w:val="left" w:pos="99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  <w:lang w:val="mk-MK"/>
        </w:rPr>
      </w:pPr>
      <w:r w:rsidRPr="004A410E">
        <w:rPr>
          <w:sz w:val="20"/>
          <w:szCs w:val="20"/>
          <w:lang w:val="mk-MK"/>
        </w:rPr>
        <w:t xml:space="preserve">3. </w:t>
      </w:r>
      <w:r w:rsidRPr="004A410E">
        <w:rPr>
          <w:b/>
          <w:sz w:val="20"/>
          <w:szCs w:val="20"/>
          <w:u w:val="single"/>
          <w:lang w:val="mk-MK"/>
        </w:rPr>
        <w:t>Имотен лист  за објектот</w:t>
      </w:r>
      <w:r w:rsidR="00152C3F" w:rsidRPr="004A410E">
        <w:rPr>
          <w:b/>
          <w:sz w:val="20"/>
          <w:szCs w:val="20"/>
          <w:u w:val="single"/>
          <w:lang w:val="mk-MK"/>
        </w:rPr>
        <w:t xml:space="preserve"> </w:t>
      </w:r>
      <w:r w:rsidRPr="004A410E">
        <w:rPr>
          <w:sz w:val="20"/>
          <w:szCs w:val="20"/>
          <w:lang w:val="mk-MK"/>
        </w:rPr>
        <w:t>со адреса на подрачјето на Општина Аеродром;</w:t>
      </w:r>
    </w:p>
    <w:p w:rsidR="00802506" w:rsidRPr="004A410E" w:rsidRDefault="00802506" w:rsidP="00627D1F">
      <w:pPr>
        <w:tabs>
          <w:tab w:val="left" w:pos="990"/>
        </w:tabs>
        <w:overflowPunct w:val="0"/>
        <w:autoSpaceDE w:val="0"/>
        <w:autoSpaceDN w:val="0"/>
        <w:adjustRightInd w:val="0"/>
        <w:spacing w:line="360" w:lineRule="auto"/>
        <w:rPr>
          <w:b/>
          <w:sz w:val="20"/>
          <w:szCs w:val="20"/>
          <w:lang w:val="mk-MK"/>
        </w:rPr>
      </w:pPr>
      <w:r w:rsidRPr="004A410E">
        <w:rPr>
          <w:sz w:val="20"/>
          <w:szCs w:val="20"/>
          <w:lang w:val="mk-MK"/>
        </w:rPr>
        <w:t>4. Доказ дека е извршено</w:t>
      </w:r>
      <w:r w:rsidR="00DD1817">
        <w:rPr>
          <w:sz w:val="20"/>
          <w:szCs w:val="20"/>
          <w:lang w:val="mk-MK"/>
        </w:rPr>
        <w:t xml:space="preserve"> </w:t>
      </w:r>
      <w:r w:rsidR="00152C3F" w:rsidRPr="004A410E">
        <w:rPr>
          <w:sz w:val="20"/>
          <w:szCs w:val="20"/>
          <w:lang w:val="mk-MK"/>
        </w:rPr>
        <w:t xml:space="preserve">имплементирање </w:t>
      </w:r>
      <w:r w:rsidR="00E52FB5">
        <w:rPr>
          <w:sz w:val="20"/>
          <w:szCs w:val="20"/>
          <w:lang w:val="mk-MK"/>
        </w:rPr>
        <w:t>н</w:t>
      </w:r>
      <w:r w:rsidR="00152C3F" w:rsidRPr="004A410E">
        <w:rPr>
          <w:sz w:val="20"/>
          <w:szCs w:val="20"/>
          <w:lang w:val="mk-MK"/>
        </w:rPr>
        <w:t xml:space="preserve">а </w:t>
      </w:r>
      <w:r w:rsidR="00E52FB5">
        <w:rPr>
          <w:sz w:val="20"/>
          <w:szCs w:val="20"/>
          <w:lang w:val="mk-MK"/>
        </w:rPr>
        <w:t xml:space="preserve">Програмата за </w:t>
      </w:r>
      <w:r w:rsidR="00152C3F" w:rsidRPr="004A410E">
        <w:rPr>
          <w:sz w:val="20"/>
          <w:szCs w:val="20"/>
          <w:lang w:val="mk-MK"/>
        </w:rPr>
        <w:t>енергетска ефикасност</w:t>
      </w:r>
      <w:r w:rsidRPr="004A410E">
        <w:rPr>
          <w:sz w:val="20"/>
          <w:szCs w:val="20"/>
          <w:lang w:val="mk-MK"/>
        </w:rPr>
        <w:t xml:space="preserve">, и тоа </w:t>
      </w:r>
      <w:r w:rsidRPr="004A410E">
        <w:rPr>
          <w:b/>
          <w:sz w:val="20"/>
          <w:szCs w:val="20"/>
          <w:u w:val="single"/>
          <w:lang w:val="mk-MK"/>
        </w:rPr>
        <w:t>оригинал фактура и извод</w:t>
      </w:r>
      <w:r w:rsidRPr="004A410E">
        <w:rPr>
          <w:b/>
          <w:sz w:val="20"/>
          <w:szCs w:val="20"/>
          <w:lang w:val="mk-MK"/>
        </w:rPr>
        <w:t xml:space="preserve"> од деловна банка </w:t>
      </w:r>
      <w:r w:rsidR="000B2EFA" w:rsidRPr="004A410E">
        <w:rPr>
          <w:b/>
          <w:sz w:val="20"/>
          <w:szCs w:val="20"/>
          <w:lang w:val="mk-MK"/>
        </w:rPr>
        <w:t xml:space="preserve">каде </w:t>
      </w:r>
      <w:r w:rsidR="00DD1817">
        <w:rPr>
          <w:b/>
          <w:sz w:val="20"/>
          <w:szCs w:val="20"/>
          <w:lang w:val="mk-MK"/>
        </w:rPr>
        <w:t xml:space="preserve">што </w:t>
      </w:r>
      <w:r w:rsidR="000B2EFA" w:rsidRPr="004A410E">
        <w:rPr>
          <w:b/>
          <w:sz w:val="20"/>
          <w:szCs w:val="20"/>
          <w:lang w:val="mk-MK"/>
        </w:rPr>
        <w:t xml:space="preserve">е </w:t>
      </w:r>
      <w:r w:rsidR="00DD1817" w:rsidRPr="004A410E">
        <w:rPr>
          <w:b/>
          <w:sz w:val="20"/>
          <w:szCs w:val="20"/>
          <w:lang w:val="mk-MK"/>
        </w:rPr>
        <w:t>извршено</w:t>
      </w:r>
      <w:r w:rsidR="000B2EFA" w:rsidRPr="004A410E">
        <w:rPr>
          <w:b/>
          <w:sz w:val="20"/>
          <w:szCs w:val="20"/>
          <w:lang w:val="mk-MK"/>
        </w:rPr>
        <w:t xml:space="preserve"> плаќањето кон извршителот на задача</w:t>
      </w:r>
      <w:r w:rsidR="00E52FB5">
        <w:rPr>
          <w:b/>
          <w:sz w:val="20"/>
          <w:szCs w:val="20"/>
          <w:lang w:val="mk-MK"/>
        </w:rPr>
        <w:t>та</w:t>
      </w:r>
      <w:r w:rsidRPr="004A410E">
        <w:rPr>
          <w:b/>
          <w:sz w:val="20"/>
          <w:szCs w:val="20"/>
          <w:lang w:val="mk-MK"/>
        </w:rPr>
        <w:t>;</w:t>
      </w:r>
    </w:p>
    <w:p w:rsidR="00802506" w:rsidRPr="004A410E" w:rsidRDefault="00802506" w:rsidP="00627D1F">
      <w:pPr>
        <w:tabs>
          <w:tab w:val="left" w:pos="99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  <w:lang w:val="mk-MK"/>
        </w:rPr>
      </w:pPr>
      <w:r w:rsidRPr="004A410E">
        <w:rPr>
          <w:sz w:val="20"/>
          <w:szCs w:val="20"/>
          <w:lang w:val="mk-MK"/>
        </w:rPr>
        <w:t xml:space="preserve">5. </w:t>
      </w:r>
      <w:r w:rsidRPr="004A410E">
        <w:rPr>
          <w:b/>
          <w:sz w:val="20"/>
          <w:szCs w:val="20"/>
          <w:u w:val="single"/>
          <w:lang w:val="mk-MK"/>
        </w:rPr>
        <w:t>Фотокопија од трансакциска сметка</w:t>
      </w:r>
      <w:r w:rsidRPr="004A410E">
        <w:rPr>
          <w:sz w:val="20"/>
          <w:szCs w:val="20"/>
          <w:lang w:val="mk-MK"/>
        </w:rPr>
        <w:t>;</w:t>
      </w:r>
    </w:p>
    <w:p w:rsidR="00802506" w:rsidRPr="004A410E" w:rsidRDefault="00802506" w:rsidP="00627D1F">
      <w:pPr>
        <w:tabs>
          <w:tab w:val="left" w:pos="99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  <w:lang w:val="mk-MK"/>
        </w:rPr>
      </w:pPr>
      <w:r w:rsidRPr="004A410E">
        <w:rPr>
          <w:sz w:val="20"/>
          <w:szCs w:val="20"/>
          <w:lang w:val="mk-MK"/>
        </w:rPr>
        <w:t xml:space="preserve">6. </w:t>
      </w:r>
      <w:r w:rsidRPr="004A410E">
        <w:rPr>
          <w:b/>
          <w:sz w:val="20"/>
          <w:szCs w:val="20"/>
          <w:u w:val="single"/>
          <w:lang w:val="mk-MK"/>
        </w:rPr>
        <w:t>Потврда за платен данок на имот</w:t>
      </w:r>
      <w:r w:rsidRPr="004A410E">
        <w:rPr>
          <w:sz w:val="20"/>
          <w:szCs w:val="20"/>
          <w:lang w:val="mk-MK"/>
        </w:rPr>
        <w:t xml:space="preserve"> за станбен</w:t>
      </w:r>
      <w:r w:rsidR="00FD626F" w:rsidRPr="004A410E">
        <w:rPr>
          <w:sz w:val="20"/>
          <w:szCs w:val="20"/>
          <w:lang w:val="mk-MK"/>
        </w:rPr>
        <w:t>иот</w:t>
      </w:r>
      <w:r w:rsidRPr="004A410E">
        <w:rPr>
          <w:sz w:val="20"/>
          <w:szCs w:val="20"/>
          <w:lang w:val="mk-MK"/>
        </w:rPr>
        <w:t xml:space="preserve"> објект каде што </w:t>
      </w:r>
      <w:r w:rsidR="00FD626F" w:rsidRPr="004A410E">
        <w:rPr>
          <w:sz w:val="20"/>
          <w:szCs w:val="20"/>
          <w:lang w:val="mk-MK"/>
        </w:rPr>
        <w:t>ќ</w:t>
      </w:r>
      <w:r w:rsidRPr="004A410E">
        <w:rPr>
          <w:sz w:val="20"/>
          <w:szCs w:val="20"/>
          <w:lang w:val="mk-MK"/>
        </w:rPr>
        <w:t xml:space="preserve">е </w:t>
      </w:r>
      <w:r w:rsidR="00FD626F" w:rsidRPr="004A410E">
        <w:rPr>
          <w:sz w:val="20"/>
          <w:szCs w:val="20"/>
          <w:lang w:val="mk-MK"/>
        </w:rPr>
        <w:t>се имплементира имплементираната енергетска ефикасност</w:t>
      </w:r>
      <w:r w:rsidRPr="004A410E">
        <w:rPr>
          <w:sz w:val="20"/>
          <w:szCs w:val="20"/>
          <w:lang w:val="mk-MK"/>
        </w:rPr>
        <w:t>, заклучно со 20</w:t>
      </w:r>
      <w:r w:rsidR="00FD626F" w:rsidRPr="004A410E">
        <w:rPr>
          <w:sz w:val="20"/>
          <w:szCs w:val="20"/>
          <w:lang w:val="mk-MK"/>
        </w:rPr>
        <w:t>20</w:t>
      </w:r>
      <w:r w:rsidRPr="004A410E">
        <w:rPr>
          <w:sz w:val="20"/>
          <w:szCs w:val="20"/>
          <w:lang w:val="mk-MK"/>
        </w:rPr>
        <w:t xml:space="preserve"> година;</w:t>
      </w:r>
    </w:p>
    <w:p w:rsidR="00802506" w:rsidRPr="004A410E" w:rsidRDefault="00802506" w:rsidP="00627D1F">
      <w:pPr>
        <w:tabs>
          <w:tab w:val="left" w:pos="99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  <w:lang w:val="mk-MK"/>
        </w:rPr>
      </w:pPr>
      <w:r w:rsidRPr="004A410E">
        <w:rPr>
          <w:sz w:val="20"/>
          <w:szCs w:val="20"/>
          <w:lang w:val="mk-MK"/>
        </w:rPr>
        <w:lastRenderedPageBreak/>
        <w:t xml:space="preserve">7. </w:t>
      </w:r>
      <w:r w:rsidRPr="004A410E">
        <w:rPr>
          <w:b/>
          <w:sz w:val="20"/>
          <w:szCs w:val="20"/>
          <w:u w:val="single"/>
          <w:lang w:val="mk-MK"/>
        </w:rPr>
        <w:t>Изјава</w:t>
      </w:r>
      <w:r w:rsidRPr="004A410E">
        <w:rPr>
          <w:sz w:val="20"/>
          <w:szCs w:val="20"/>
          <w:lang w:val="mk-MK"/>
        </w:rPr>
        <w:t xml:space="preserve"> (примерок од изјавата може да се подигне во Општина Аеродром) со која барателот под полна материјална и кривична одговорност ќе потврди дека:</w:t>
      </w:r>
    </w:p>
    <w:p w:rsidR="00802506" w:rsidRPr="004A410E" w:rsidRDefault="00802506" w:rsidP="00627D1F">
      <w:pPr>
        <w:tabs>
          <w:tab w:val="left" w:pos="99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  <w:lang w:val="mk-MK"/>
        </w:rPr>
      </w:pPr>
      <w:r w:rsidRPr="004A410E">
        <w:rPr>
          <w:sz w:val="20"/>
          <w:szCs w:val="20"/>
          <w:lang w:val="mk-MK"/>
        </w:rPr>
        <w:t xml:space="preserve">- </w:t>
      </w:r>
      <w:r w:rsidR="00FD626F" w:rsidRPr="004A410E">
        <w:rPr>
          <w:sz w:val="20"/>
          <w:szCs w:val="20"/>
          <w:lang w:val="mk-MK"/>
        </w:rPr>
        <w:t xml:space="preserve">Ќе дозволи надзор на Комисијата формирана од Општина Аеродром за потврда на фактичката состојба во процесот на имплементирање на </w:t>
      </w:r>
      <w:r w:rsidR="00664038">
        <w:rPr>
          <w:sz w:val="20"/>
          <w:szCs w:val="20"/>
          <w:lang w:val="mk-MK"/>
        </w:rPr>
        <w:t>Програмата</w:t>
      </w:r>
      <w:r w:rsidR="00FD626F" w:rsidRPr="004A410E">
        <w:rPr>
          <w:sz w:val="20"/>
          <w:szCs w:val="20"/>
          <w:lang w:val="mk-MK"/>
        </w:rPr>
        <w:t xml:space="preserve"> на енергетска ефикасност</w:t>
      </w:r>
      <w:r w:rsidR="00664038">
        <w:rPr>
          <w:sz w:val="20"/>
          <w:szCs w:val="20"/>
          <w:lang w:val="mk-MK"/>
        </w:rPr>
        <w:t>;</w:t>
      </w:r>
    </w:p>
    <w:p w:rsidR="00802506" w:rsidRPr="004A410E" w:rsidRDefault="00802506" w:rsidP="00627D1F">
      <w:pPr>
        <w:tabs>
          <w:tab w:val="left" w:pos="99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  <w:lang w:val="mk-MK"/>
        </w:rPr>
      </w:pPr>
      <w:r w:rsidRPr="004A410E">
        <w:rPr>
          <w:sz w:val="20"/>
          <w:szCs w:val="20"/>
          <w:lang w:val="mk-MK"/>
        </w:rPr>
        <w:t xml:space="preserve">- </w:t>
      </w:r>
      <w:r w:rsidR="00FD626F" w:rsidRPr="004A410E">
        <w:rPr>
          <w:sz w:val="20"/>
          <w:szCs w:val="20"/>
          <w:lang w:val="mk-MK"/>
        </w:rPr>
        <w:t xml:space="preserve">станбената единица </w:t>
      </w:r>
      <w:r w:rsidR="00664038">
        <w:rPr>
          <w:sz w:val="20"/>
          <w:szCs w:val="20"/>
          <w:lang w:val="mk-MK"/>
        </w:rPr>
        <w:t xml:space="preserve">да </w:t>
      </w:r>
      <w:r w:rsidR="00FD626F" w:rsidRPr="004A410E">
        <w:rPr>
          <w:sz w:val="20"/>
          <w:szCs w:val="20"/>
          <w:lang w:val="mk-MK"/>
        </w:rPr>
        <w:t>не е корисник на друг вид субвенција</w:t>
      </w:r>
      <w:r w:rsidR="00664038">
        <w:rPr>
          <w:sz w:val="20"/>
          <w:szCs w:val="20"/>
          <w:lang w:val="mk-MK"/>
        </w:rPr>
        <w:t>.</w:t>
      </w:r>
    </w:p>
    <w:p w:rsidR="00263A65" w:rsidRPr="004A410E" w:rsidRDefault="00263A65" w:rsidP="00627D1F">
      <w:pPr>
        <w:tabs>
          <w:tab w:val="left" w:pos="99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  <w:lang w:val="mk-MK"/>
        </w:rPr>
      </w:pPr>
    </w:p>
    <w:p w:rsidR="00802506" w:rsidRPr="004A410E" w:rsidRDefault="00802506" w:rsidP="00627D1F">
      <w:pPr>
        <w:tabs>
          <w:tab w:val="left" w:pos="99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  <w:lang w:val="mk-MK"/>
        </w:rPr>
      </w:pPr>
      <w:r w:rsidRPr="004A410E">
        <w:rPr>
          <w:sz w:val="20"/>
          <w:szCs w:val="20"/>
          <w:lang w:val="mk-MK"/>
        </w:rPr>
        <w:t xml:space="preserve">Документацијата се поднесува во </w:t>
      </w:r>
      <w:r w:rsidRPr="004A410E">
        <w:rPr>
          <w:b/>
          <w:sz w:val="20"/>
          <w:szCs w:val="20"/>
          <w:lang w:val="mk-MK"/>
        </w:rPr>
        <w:t>архивата на Општина Аеродром</w:t>
      </w:r>
      <w:r w:rsidRPr="004A410E">
        <w:rPr>
          <w:sz w:val="20"/>
          <w:szCs w:val="20"/>
          <w:lang w:val="mk-MK"/>
        </w:rPr>
        <w:t xml:space="preserve"> во затворен плик со намена за </w:t>
      </w:r>
      <w:r w:rsidRPr="004A410E">
        <w:rPr>
          <w:b/>
          <w:sz w:val="20"/>
          <w:szCs w:val="20"/>
          <w:lang w:val="mk-MK"/>
        </w:rPr>
        <w:t>„</w:t>
      </w:r>
      <w:r w:rsidR="00575B0B" w:rsidRPr="004A410E">
        <w:rPr>
          <w:b/>
          <w:color w:val="000000"/>
          <w:sz w:val="20"/>
          <w:szCs w:val="20"/>
          <w:lang w:val="mk-MK"/>
        </w:rPr>
        <w:t>ПРОГРАМА ЗА ПОСТИГНУВАЊЕ ЕНЕРГЕТСКА ЕФИКАСНОСТ ПРИ РЕКОНСТРУКЦИЈА НА ЗГРАДИ И ИНДИВИДУАЛНИ СТАНБЕНИ ОБЈЕКТИ</w:t>
      </w:r>
      <w:r w:rsidRPr="004A410E">
        <w:rPr>
          <w:b/>
          <w:sz w:val="20"/>
          <w:szCs w:val="20"/>
          <w:lang w:val="mk-MK"/>
        </w:rPr>
        <w:t>“</w:t>
      </w:r>
      <w:r w:rsidRPr="004A410E">
        <w:rPr>
          <w:sz w:val="20"/>
          <w:szCs w:val="20"/>
          <w:lang w:val="mk-MK"/>
        </w:rPr>
        <w:t xml:space="preserve"> со назнака </w:t>
      </w:r>
      <w:r w:rsidRPr="004A410E">
        <w:rPr>
          <w:b/>
          <w:sz w:val="20"/>
          <w:szCs w:val="20"/>
          <w:lang w:val="mk-MK"/>
        </w:rPr>
        <w:t>НЕ ОТВОРАЈ</w:t>
      </w:r>
      <w:r w:rsidRPr="004A410E">
        <w:rPr>
          <w:sz w:val="20"/>
          <w:szCs w:val="20"/>
          <w:lang w:val="mk-MK"/>
        </w:rPr>
        <w:t>.</w:t>
      </w:r>
    </w:p>
    <w:p w:rsidR="00E52FB5" w:rsidRDefault="00E52FB5" w:rsidP="00627D1F">
      <w:pPr>
        <w:keepNext/>
        <w:spacing w:after="60" w:line="360" w:lineRule="auto"/>
        <w:rPr>
          <w:b/>
          <w:sz w:val="20"/>
          <w:szCs w:val="20"/>
          <w:lang w:val="mk-MK"/>
        </w:rPr>
      </w:pPr>
    </w:p>
    <w:p w:rsidR="000652F9" w:rsidRPr="004A410E" w:rsidRDefault="00802506" w:rsidP="00627D1F">
      <w:pPr>
        <w:keepNext/>
        <w:spacing w:after="60" w:line="360" w:lineRule="auto"/>
        <w:rPr>
          <w:b/>
          <w:sz w:val="20"/>
          <w:szCs w:val="20"/>
          <w:lang w:val="mk-MK"/>
        </w:rPr>
      </w:pPr>
      <w:r w:rsidRPr="004A410E">
        <w:rPr>
          <w:b/>
          <w:sz w:val="20"/>
          <w:szCs w:val="20"/>
          <w:lang w:val="mk-MK"/>
        </w:rPr>
        <w:t xml:space="preserve">Начин на реализација на јавниот повик </w:t>
      </w:r>
    </w:p>
    <w:p w:rsidR="00802506" w:rsidRPr="004A410E" w:rsidRDefault="000652F9" w:rsidP="00627D1F">
      <w:pPr>
        <w:keepNext/>
        <w:spacing w:after="60" w:line="360" w:lineRule="auto"/>
        <w:rPr>
          <w:b/>
          <w:sz w:val="20"/>
          <w:szCs w:val="20"/>
          <w:lang w:val="mk-MK"/>
        </w:rPr>
      </w:pPr>
      <w:r w:rsidRPr="004A410E">
        <w:rPr>
          <w:sz w:val="20"/>
          <w:szCs w:val="20"/>
          <w:lang w:val="mk-MK"/>
        </w:rPr>
        <w:t>О</w:t>
      </w:r>
      <w:r w:rsidR="00802506" w:rsidRPr="004A410E">
        <w:rPr>
          <w:sz w:val="20"/>
          <w:szCs w:val="20"/>
          <w:lang w:val="mk-MK"/>
        </w:rPr>
        <w:t>бјавувањето на Јавниот повик</w:t>
      </w:r>
      <w:r w:rsidR="00575B0B" w:rsidRPr="004A410E">
        <w:rPr>
          <w:sz w:val="20"/>
          <w:szCs w:val="20"/>
          <w:lang w:val="mk-MK"/>
        </w:rPr>
        <w:t xml:space="preserve"> </w:t>
      </w:r>
      <w:r w:rsidR="00802506" w:rsidRPr="004A410E">
        <w:rPr>
          <w:sz w:val="20"/>
          <w:szCs w:val="20"/>
          <w:lang w:val="mk-MK"/>
        </w:rPr>
        <w:t xml:space="preserve">за надоместување на дел од трошоците за </w:t>
      </w:r>
      <w:r w:rsidR="00575B0B" w:rsidRPr="004A410E">
        <w:rPr>
          <w:b/>
          <w:color w:val="000000"/>
          <w:sz w:val="20"/>
          <w:szCs w:val="20"/>
          <w:lang w:val="mk-MK"/>
        </w:rPr>
        <w:t>ПОСТИГНУВАЊЕ ЕНЕРГЕТСКА ЕФИКАСНОСТ ПРИ РЕКОНСТРУКЦИЈА НА ЗГРАДИ И ИНДИВИДУАЛНИ СТАНБЕНИ ОБЈЕКТИ</w:t>
      </w:r>
      <w:r w:rsidRPr="004A410E">
        <w:rPr>
          <w:sz w:val="20"/>
          <w:szCs w:val="20"/>
          <w:lang w:val="mk-MK"/>
        </w:rPr>
        <w:t xml:space="preserve"> ќе биде </w:t>
      </w:r>
      <w:r w:rsidR="00802506" w:rsidRPr="004A410E">
        <w:rPr>
          <w:sz w:val="20"/>
          <w:szCs w:val="20"/>
          <w:lang w:val="mk-MK"/>
        </w:rPr>
        <w:t xml:space="preserve">на </w:t>
      </w:r>
      <w:proofErr w:type="spellStart"/>
      <w:r w:rsidR="00802506" w:rsidRPr="004A410E">
        <w:rPr>
          <w:sz w:val="20"/>
          <w:szCs w:val="20"/>
          <w:lang w:val="mk-MK"/>
        </w:rPr>
        <w:t>веб-</w:t>
      </w:r>
      <w:r w:rsidR="00DA092D" w:rsidRPr="004A410E">
        <w:rPr>
          <w:sz w:val="20"/>
          <w:szCs w:val="20"/>
          <w:lang w:val="mk-MK"/>
        </w:rPr>
        <w:t>страница</w:t>
      </w:r>
      <w:r w:rsidR="00802506" w:rsidRPr="004A410E">
        <w:rPr>
          <w:sz w:val="20"/>
          <w:szCs w:val="20"/>
          <w:lang w:val="mk-MK"/>
        </w:rPr>
        <w:t>та</w:t>
      </w:r>
      <w:proofErr w:type="spellEnd"/>
      <w:r w:rsidR="00802506" w:rsidRPr="004A410E">
        <w:rPr>
          <w:sz w:val="20"/>
          <w:szCs w:val="20"/>
          <w:lang w:val="mk-MK"/>
        </w:rPr>
        <w:t xml:space="preserve"> на Општината и во најмалку  еден  печатен</w:t>
      </w:r>
      <w:bookmarkStart w:id="0" w:name="_GoBack"/>
      <w:bookmarkEnd w:id="0"/>
      <w:r w:rsidR="00802506" w:rsidRPr="004A410E">
        <w:rPr>
          <w:sz w:val="20"/>
          <w:szCs w:val="20"/>
          <w:lang w:val="mk-MK"/>
        </w:rPr>
        <w:t>/</w:t>
      </w:r>
      <w:r w:rsidRPr="004A410E">
        <w:rPr>
          <w:sz w:val="20"/>
          <w:szCs w:val="20"/>
          <w:lang w:val="mk-MK"/>
        </w:rPr>
        <w:t xml:space="preserve">електронски медиум. </w:t>
      </w:r>
      <w:r w:rsidR="00DA092D" w:rsidRPr="004A410E">
        <w:rPr>
          <w:sz w:val="20"/>
          <w:szCs w:val="20"/>
          <w:lang w:val="mk-MK"/>
        </w:rPr>
        <w:t>П</w:t>
      </w:r>
      <w:r w:rsidRPr="004A410E">
        <w:rPr>
          <w:sz w:val="20"/>
          <w:szCs w:val="20"/>
          <w:lang w:val="mk-MK"/>
        </w:rPr>
        <w:t xml:space="preserve">ополнетиот </w:t>
      </w:r>
      <w:r w:rsidR="00802506" w:rsidRPr="004A410E">
        <w:rPr>
          <w:sz w:val="20"/>
          <w:szCs w:val="20"/>
          <w:lang w:val="mk-MK"/>
        </w:rPr>
        <w:t>образец</w:t>
      </w:r>
      <w:r w:rsidRPr="004A410E">
        <w:rPr>
          <w:sz w:val="20"/>
          <w:szCs w:val="20"/>
          <w:lang w:val="mk-MK"/>
        </w:rPr>
        <w:t xml:space="preserve"> (барање) и </w:t>
      </w:r>
      <w:r w:rsidR="00802506" w:rsidRPr="004A410E">
        <w:rPr>
          <w:sz w:val="20"/>
          <w:szCs w:val="20"/>
          <w:lang w:val="mk-MK"/>
        </w:rPr>
        <w:t xml:space="preserve">целата потребна документација </w:t>
      </w:r>
      <w:r w:rsidR="00DA092D" w:rsidRPr="004A410E">
        <w:rPr>
          <w:sz w:val="20"/>
          <w:szCs w:val="20"/>
          <w:lang w:val="mk-MK"/>
        </w:rPr>
        <w:t xml:space="preserve">потребно е граѓаните да </w:t>
      </w:r>
      <w:r w:rsidR="00802506" w:rsidRPr="004A410E">
        <w:rPr>
          <w:sz w:val="20"/>
          <w:szCs w:val="20"/>
          <w:lang w:val="mk-MK"/>
        </w:rPr>
        <w:t>ја доставуваат во архивата на Општина Аеродром</w:t>
      </w:r>
      <w:r w:rsidR="00DA092D" w:rsidRPr="004A410E">
        <w:rPr>
          <w:sz w:val="20"/>
          <w:szCs w:val="20"/>
          <w:lang w:val="mk-MK"/>
        </w:rPr>
        <w:t>.</w:t>
      </w:r>
    </w:p>
    <w:p w:rsidR="00802506" w:rsidRPr="004A410E" w:rsidRDefault="00802506" w:rsidP="00627D1F">
      <w:pPr>
        <w:keepNext/>
        <w:spacing w:after="60" w:line="360" w:lineRule="auto"/>
        <w:rPr>
          <w:sz w:val="20"/>
          <w:szCs w:val="20"/>
          <w:lang w:val="mk-MK"/>
        </w:rPr>
      </w:pPr>
      <w:r w:rsidRPr="004A410E">
        <w:rPr>
          <w:sz w:val="20"/>
          <w:szCs w:val="20"/>
          <w:lang w:val="mk-MK"/>
        </w:rPr>
        <w:t>По завршувањето на Јавниот повик</w:t>
      </w:r>
      <w:r w:rsidR="00664038">
        <w:rPr>
          <w:sz w:val="20"/>
          <w:szCs w:val="20"/>
          <w:lang w:val="mk-MK"/>
        </w:rPr>
        <w:t>,</w:t>
      </w:r>
      <w:r w:rsidRPr="004A410E">
        <w:rPr>
          <w:sz w:val="20"/>
          <w:szCs w:val="20"/>
          <w:lang w:val="mk-MK"/>
        </w:rPr>
        <w:t xml:space="preserve"> комисијата формирана за таа намена врши проверка на пристигнатите пријави како и контрола на терен за </w:t>
      </w:r>
      <w:r w:rsidR="00575B0B" w:rsidRPr="004A410E">
        <w:rPr>
          <w:sz w:val="20"/>
          <w:szCs w:val="20"/>
          <w:lang w:val="mk-MK"/>
        </w:rPr>
        <w:t xml:space="preserve">проверка на фактичката состојба при изведување на </w:t>
      </w:r>
      <w:r w:rsidR="00664038">
        <w:rPr>
          <w:sz w:val="20"/>
          <w:szCs w:val="20"/>
          <w:lang w:val="mk-MK"/>
        </w:rPr>
        <w:t>П</w:t>
      </w:r>
      <w:r w:rsidR="004C6E24" w:rsidRPr="004A410E">
        <w:rPr>
          <w:sz w:val="20"/>
          <w:szCs w:val="20"/>
          <w:lang w:val="mk-MK"/>
        </w:rPr>
        <w:t>рограмата за енергетска ефикасност</w:t>
      </w:r>
      <w:r w:rsidR="00664038">
        <w:rPr>
          <w:sz w:val="20"/>
          <w:szCs w:val="20"/>
          <w:lang w:val="mk-MK"/>
        </w:rPr>
        <w:t>.</w:t>
      </w:r>
    </w:p>
    <w:p w:rsidR="00802506" w:rsidRPr="004A410E" w:rsidRDefault="00802506" w:rsidP="00627D1F">
      <w:pPr>
        <w:keepNext/>
        <w:spacing w:after="60" w:line="360" w:lineRule="auto"/>
        <w:rPr>
          <w:sz w:val="20"/>
          <w:szCs w:val="20"/>
          <w:lang w:val="mk-MK"/>
        </w:rPr>
      </w:pPr>
      <w:r w:rsidRPr="004A410E">
        <w:rPr>
          <w:sz w:val="20"/>
          <w:szCs w:val="20"/>
          <w:lang w:val="mk-MK"/>
        </w:rPr>
        <w:t xml:space="preserve">Комисијата ќе изготви предлог до градоначалникот за донесување Решенија за исплата на финансиските средства на барателите за кои е утврдено дека ги исполниле условите, според редот на пристигнатите барања по принципот „прв дојден, прв услужен“, до исцрпување на обезбедените средства со буџетот на Општина Аеродром за </w:t>
      </w:r>
      <w:r w:rsidR="004C6E24" w:rsidRPr="000328EE">
        <w:rPr>
          <w:sz w:val="20"/>
          <w:szCs w:val="20"/>
          <w:lang w:val="mk-MK"/>
        </w:rPr>
        <w:t>2021</w:t>
      </w:r>
      <w:r w:rsidRPr="004A410E">
        <w:rPr>
          <w:sz w:val="20"/>
          <w:szCs w:val="20"/>
          <w:lang w:val="mk-MK"/>
        </w:rPr>
        <w:t xml:space="preserve"> година за таа намена.</w:t>
      </w:r>
      <w:r w:rsidR="00AA676F" w:rsidRPr="004A410E">
        <w:rPr>
          <w:rStyle w:val="FootnoteReference"/>
          <w:sz w:val="20"/>
          <w:szCs w:val="20"/>
          <w:lang w:val="mk-MK"/>
        </w:rPr>
        <w:footnoteReference w:id="2"/>
      </w:r>
    </w:p>
    <w:p w:rsidR="00802506" w:rsidRPr="004A410E" w:rsidRDefault="00802506" w:rsidP="00627D1F">
      <w:pPr>
        <w:spacing w:after="60" w:line="360" w:lineRule="auto"/>
        <w:rPr>
          <w:sz w:val="20"/>
          <w:szCs w:val="20"/>
          <w:lang w:val="mk-MK"/>
        </w:rPr>
      </w:pPr>
    </w:p>
    <w:p w:rsidR="00AA676F" w:rsidRPr="004A410E" w:rsidRDefault="00664038" w:rsidP="00627D1F">
      <w:pPr>
        <w:spacing w:before="120" w:line="360" w:lineRule="auto"/>
        <w:jc w:val="right"/>
        <w:rPr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t>Општина Аеродром</w:t>
      </w:r>
    </w:p>
    <w:p w:rsidR="00AA676F" w:rsidRPr="004A410E" w:rsidRDefault="00AA676F" w:rsidP="00627D1F">
      <w:pPr>
        <w:spacing w:before="120" w:line="360" w:lineRule="auto"/>
        <w:jc w:val="right"/>
        <w:rPr>
          <w:b/>
          <w:sz w:val="20"/>
          <w:szCs w:val="20"/>
          <w:lang w:val="mk-MK"/>
        </w:rPr>
      </w:pPr>
    </w:p>
    <w:p w:rsidR="00AA676F" w:rsidRDefault="00AA676F" w:rsidP="00627D1F">
      <w:pPr>
        <w:spacing w:before="120" w:line="360" w:lineRule="auto"/>
        <w:jc w:val="right"/>
        <w:rPr>
          <w:b/>
          <w:sz w:val="24"/>
          <w:szCs w:val="24"/>
          <w:lang w:val="mk-MK"/>
        </w:rPr>
      </w:pPr>
    </w:p>
    <w:p w:rsidR="00AA676F" w:rsidRDefault="00AA676F" w:rsidP="00627D1F">
      <w:pPr>
        <w:spacing w:before="120" w:line="360" w:lineRule="auto"/>
        <w:jc w:val="right"/>
        <w:rPr>
          <w:b/>
          <w:sz w:val="24"/>
          <w:szCs w:val="24"/>
          <w:lang w:val="mk-MK"/>
        </w:rPr>
      </w:pPr>
    </w:p>
    <w:p w:rsidR="00802506" w:rsidRPr="00AA676F" w:rsidRDefault="00802506" w:rsidP="00627D1F">
      <w:pPr>
        <w:spacing w:before="12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 xml:space="preserve"> </w:t>
      </w:r>
    </w:p>
    <w:sectPr w:rsidR="00802506" w:rsidRPr="00AA676F" w:rsidSect="009F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38" w:rsidRDefault="00664038" w:rsidP="00AA676F">
      <w:r>
        <w:separator/>
      </w:r>
    </w:p>
  </w:endnote>
  <w:endnote w:type="continuationSeparator" w:id="1">
    <w:p w:rsidR="00664038" w:rsidRDefault="00664038" w:rsidP="00AA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38" w:rsidRDefault="00664038" w:rsidP="00AA676F">
      <w:r>
        <w:separator/>
      </w:r>
    </w:p>
  </w:footnote>
  <w:footnote w:type="continuationSeparator" w:id="1">
    <w:p w:rsidR="00664038" w:rsidRDefault="00664038" w:rsidP="00AA676F">
      <w:r>
        <w:continuationSeparator/>
      </w:r>
    </w:p>
  </w:footnote>
  <w:footnote w:id="2">
    <w:p w:rsidR="00664038" w:rsidRPr="00AA676F" w:rsidRDefault="00664038" w:rsidP="00AA676F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AA676F">
        <w:rPr>
          <w:sz w:val="16"/>
          <w:szCs w:val="16"/>
          <w:lang w:val="mk-MK"/>
        </w:rPr>
        <w:t>Пора</w:t>
      </w:r>
      <w:r>
        <w:rPr>
          <w:sz w:val="16"/>
          <w:szCs w:val="16"/>
          <w:lang w:val="mk-MK"/>
        </w:rPr>
        <w:t>ди законските ограничувања за рекламирање на институциите, вклучително и општините, овој јавен повик објавен на општинската веб-страница се смета за официјален и валиден.</w:t>
      </w:r>
    </w:p>
    <w:p w:rsidR="00664038" w:rsidRPr="00AA676F" w:rsidRDefault="00664038">
      <w:pPr>
        <w:pStyle w:val="FootnoteText"/>
        <w:rPr>
          <w:lang w:val="mk-MK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C1D"/>
    <w:multiLevelType w:val="hybridMultilevel"/>
    <w:tmpl w:val="71040CC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3151"/>
    <w:multiLevelType w:val="multilevel"/>
    <w:tmpl w:val="CCFE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84450D1"/>
    <w:multiLevelType w:val="hybridMultilevel"/>
    <w:tmpl w:val="7A48ACDC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6361A"/>
    <w:multiLevelType w:val="hybridMultilevel"/>
    <w:tmpl w:val="15781D20"/>
    <w:lvl w:ilvl="0" w:tplc="CEC034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A7DA0"/>
    <w:multiLevelType w:val="hybridMultilevel"/>
    <w:tmpl w:val="375646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30EF4"/>
    <w:multiLevelType w:val="hybridMultilevel"/>
    <w:tmpl w:val="D82CB6A0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06"/>
    <w:rsid w:val="00024E9E"/>
    <w:rsid w:val="000328EE"/>
    <w:rsid w:val="00047D42"/>
    <w:rsid w:val="000652F9"/>
    <w:rsid w:val="00094C33"/>
    <w:rsid w:val="000A3B9C"/>
    <w:rsid w:val="000B2EFA"/>
    <w:rsid w:val="000D4345"/>
    <w:rsid w:val="00114FB9"/>
    <w:rsid w:val="00152C3F"/>
    <w:rsid w:val="00167BEC"/>
    <w:rsid w:val="001A754F"/>
    <w:rsid w:val="001C3492"/>
    <w:rsid w:val="001F1808"/>
    <w:rsid w:val="001F6802"/>
    <w:rsid w:val="00241E22"/>
    <w:rsid w:val="00263A65"/>
    <w:rsid w:val="00270B87"/>
    <w:rsid w:val="002B12DB"/>
    <w:rsid w:val="002E66C8"/>
    <w:rsid w:val="003260F4"/>
    <w:rsid w:val="00332596"/>
    <w:rsid w:val="003A42F0"/>
    <w:rsid w:val="003E0BD3"/>
    <w:rsid w:val="003F4E9B"/>
    <w:rsid w:val="00463E59"/>
    <w:rsid w:val="00491187"/>
    <w:rsid w:val="004A410E"/>
    <w:rsid w:val="004C6E24"/>
    <w:rsid w:val="004D034E"/>
    <w:rsid w:val="004D3CA8"/>
    <w:rsid w:val="00542E6E"/>
    <w:rsid w:val="005754C0"/>
    <w:rsid w:val="00575B0B"/>
    <w:rsid w:val="00591908"/>
    <w:rsid w:val="005A2D6E"/>
    <w:rsid w:val="006119D9"/>
    <w:rsid w:val="0062052D"/>
    <w:rsid w:val="0062293B"/>
    <w:rsid w:val="00627D1F"/>
    <w:rsid w:val="0063720E"/>
    <w:rsid w:val="00664038"/>
    <w:rsid w:val="00697576"/>
    <w:rsid w:val="006A4814"/>
    <w:rsid w:val="006E30A1"/>
    <w:rsid w:val="00717888"/>
    <w:rsid w:val="00723883"/>
    <w:rsid w:val="007E72FF"/>
    <w:rsid w:val="00802506"/>
    <w:rsid w:val="00834E9B"/>
    <w:rsid w:val="00872382"/>
    <w:rsid w:val="00877126"/>
    <w:rsid w:val="00922F06"/>
    <w:rsid w:val="009D67C6"/>
    <w:rsid w:val="009F2909"/>
    <w:rsid w:val="009F5136"/>
    <w:rsid w:val="00A02FA6"/>
    <w:rsid w:val="00A31443"/>
    <w:rsid w:val="00A53A7D"/>
    <w:rsid w:val="00A6598E"/>
    <w:rsid w:val="00A913A2"/>
    <w:rsid w:val="00AA676F"/>
    <w:rsid w:val="00AB0B52"/>
    <w:rsid w:val="00B83344"/>
    <w:rsid w:val="00BA293D"/>
    <w:rsid w:val="00BD490F"/>
    <w:rsid w:val="00C22159"/>
    <w:rsid w:val="00C3475E"/>
    <w:rsid w:val="00C647C4"/>
    <w:rsid w:val="00C953F4"/>
    <w:rsid w:val="00CF7EA6"/>
    <w:rsid w:val="00D207B1"/>
    <w:rsid w:val="00D34156"/>
    <w:rsid w:val="00D50887"/>
    <w:rsid w:val="00D95355"/>
    <w:rsid w:val="00DA092D"/>
    <w:rsid w:val="00DA6378"/>
    <w:rsid w:val="00DD1817"/>
    <w:rsid w:val="00DE72DB"/>
    <w:rsid w:val="00E049DA"/>
    <w:rsid w:val="00E25F62"/>
    <w:rsid w:val="00E26B53"/>
    <w:rsid w:val="00E52FB5"/>
    <w:rsid w:val="00EA309C"/>
    <w:rsid w:val="00EB4A48"/>
    <w:rsid w:val="00F54F33"/>
    <w:rsid w:val="00FD626F"/>
    <w:rsid w:val="00FE0CCA"/>
    <w:rsid w:val="00FE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06"/>
    <w:pPr>
      <w:spacing w:after="0" w:line="240" w:lineRule="auto"/>
      <w:jc w:val="both"/>
    </w:pPr>
    <w:rPr>
      <w:rFonts w:ascii="Arial" w:eastAsia="Calibri" w:hAnsi="Arial" w:cs="Arial"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25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06"/>
    <w:rPr>
      <w:rFonts w:ascii="Segoe UI" w:eastAsia="Calibri" w:hAnsi="Segoe UI" w:cs="Segoe UI"/>
      <w:bCs/>
      <w:kern w:val="3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7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76F"/>
    <w:rPr>
      <w:rFonts w:ascii="Arial" w:eastAsia="Calibri" w:hAnsi="Arial" w:cs="Arial"/>
      <w:bCs/>
      <w:kern w:val="3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76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9F290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bCs w:val="0"/>
      <w:kern w:val="0"/>
      <w:lang w:val="mk-MK"/>
    </w:rPr>
  </w:style>
  <w:style w:type="character" w:customStyle="1" w:styleId="ListParagraphChar">
    <w:name w:val="List Paragraph Char"/>
    <w:link w:val="ListParagraph"/>
    <w:locked/>
    <w:rsid w:val="009F2909"/>
    <w:rPr>
      <w:rFonts w:ascii="Calibri" w:eastAsia="Times New Roman" w:hAnsi="Calibri" w:cs="Times New Roman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odrom.gov.mk/dokumenti/formula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erodrom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rodrom.gov.mk/dokumenti/formula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C99C-0447-4FD0-A616-A17D15CD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 Zafirovska</dc:creator>
  <cp:lastModifiedBy>gordana.aceska</cp:lastModifiedBy>
  <cp:revision>14</cp:revision>
  <cp:lastPrinted>2021-05-28T11:44:00Z</cp:lastPrinted>
  <dcterms:created xsi:type="dcterms:W3CDTF">2021-05-27T10:46:00Z</dcterms:created>
  <dcterms:modified xsi:type="dcterms:W3CDTF">2021-05-28T11:54:00Z</dcterms:modified>
</cp:coreProperties>
</file>